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13D" w:rsidRDefault="002118C8">
      <w:pPr>
        <w:pStyle w:val="afffff5"/>
        <w:framePr w:wrap="around"/>
      </w:pPr>
      <w:r>
        <w:rPr>
          <w:rFonts w:ascii="Times New Roman"/>
        </w:rPr>
        <w:t>ICS</w:t>
      </w:r>
      <w:r>
        <w:rPr>
          <w:rFonts w:hAnsi="黑体"/>
        </w:rPr>
        <w:t> </w:t>
      </w:r>
      <w:r w:rsidR="00433BE2">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rsidR="00433BE2">
        <w:fldChar w:fldCharType="separate"/>
      </w:r>
      <w:r>
        <w:rPr>
          <w:rFonts w:hint="eastAsia"/>
        </w:rPr>
        <w:t>27.160</w:t>
      </w:r>
      <w:r w:rsidR="00433BE2">
        <w:fldChar w:fldCharType="end"/>
      </w:r>
      <w:bookmarkEnd w:id="0"/>
    </w:p>
    <w:p w:rsidR="001F313D" w:rsidRDefault="00433BE2">
      <w:pPr>
        <w:pStyle w:val="afffff5"/>
        <w:framePr w:wrap="around"/>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rsidR="002118C8">
        <w:instrText xml:space="preserve"> FORMTEXT </w:instrText>
      </w:r>
      <w:r>
        <w:fldChar w:fldCharType="separate"/>
      </w:r>
      <w:r w:rsidR="002118C8">
        <w:rPr>
          <w:rFonts w:hint="eastAsia"/>
        </w:rPr>
        <w:t>F 12</w:t>
      </w:r>
      <w:r>
        <w:fldChar w:fldCharType="end"/>
      </w:r>
      <w:bookmarkEnd w:id="1"/>
    </w:p>
    <w:p w:rsidR="001F313D" w:rsidRDefault="002118C8">
      <w:pPr>
        <w:pStyle w:val="affff8"/>
        <w:framePr w:wrap="around"/>
      </w:pPr>
      <w:r>
        <w:rPr>
          <w:noProof/>
        </w:rPr>
        <w:drawing>
          <wp:inline distT="0" distB="0" distL="0" distR="0">
            <wp:extent cx="1438910" cy="715645"/>
            <wp:effectExtent l="19050" t="0" r="8890"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B"/>
                    <pic:cNvPicPr>
                      <a:picLocks noChangeAspect="1" noChangeArrowheads="1"/>
                    </pic:cNvPicPr>
                  </pic:nvPicPr>
                  <pic:blipFill>
                    <a:blip r:embed="rId9" cstate="print"/>
                    <a:srcRect/>
                    <a:stretch>
                      <a:fillRect/>
                    </a:stretch>
                  </pic:blipFill>
                  <pic:spPr>
                    <a:xfrm>
                      <a:off x="0" y="0"/>
                      <a:ext cx="1438910" cy="715645"/>
                    </a:xfrm>
                    <a:prstGeom prst="rect">
                      <a:avLst/>
                    </a:prstGeom>
                    <a:noFill/>
                    <a:ln w="9525">
                      <a:noFill/>
                      <a:miter lim="800000"/>
                      <a:headEnd/>
                      <a:tailEnd/>
                    </a:ln>
                  </pic:spPr>
                </pic:pic>
              </a:graphicData>
            </a:graphic>
          </wp:inline>
        </w:drawing>
      </w:r>
    </w:p>
    <w:p w:rsidR="001F313D" w:rsidRDefault="002118C8">
      <w:pPr>
        <w:pStyle w:val="afff9"/>
        <w:framePr w:wrap="around"/>
      </w:pPr>
      <w:r>
        <w:rPr>
          <w:rFonts w:hint="eastAsia"/>
        </w:rPr>
        <w:t>中华人民共和国国家标准</w:t>
      </w:r>
    </w:p>
    <w:p w:rsidR="001F313D" w:rsidRDefault="001F313D">
      <w:pPr>
        <w:pStyle w:val="21"/>
        <w:framePr w:wrap="around"/>
      </w:pPr>
      <w:r w:rsidRPr="001F313D">
        <w:rPr>
          <w:rFonts w:ascii="Times New Roman"/>
          <w:b/>
          <w:bCs/>
        </w:rPr>
        <w:t>GB/</w:t>
      </w:r>
      <w:r w:rsidR="0023307B">
        <w:rPr>
          <w:rFonts w:ascii="Times New Roman" w:hint="eastAsia"/>
          <w:b/>
          <w:bCs/>
        </w:rPr>
        <w:t>T</w:t>
      </w:r>
      <w:r w:rsidR="002118C8">
        <w:rPr>
          <w:rFonts w:ascii="Times New Roman"/>
        </w:rPr>
        <w:t xml:space="preserve"> </w:t>
      </w:r>
      <w:r w:rsidR="00433BE2">
        <w:fldChar w:fldCharType="begin">
          <w:ffData>
            <w:name w:val="StdNo1"/>
            <w:enabled/>
            <w:calcOnExit w:val="0"/>
            <w:textInput>
              <w:default w:val="XXXXX"/>
            </w:textInput>
          </w:ffData>
        </w:fldChar>
      </w:r>
      <w:bookmarkStart w:id="2" w:name="StdNo1"/>
      <w:r w:rsidR="002118C8">
        <w:instrText xml:space="preserve"> FORMTEXT </w:instrText>
      </w:r>
      <w:r w:rsidR="00433BE2">
        <w:fldChar w:fldCharType="separate"/>
      </w:r>
      <w:r w:rsidR="002118C8">
        <w:t>XXXXX</w:t>
      </w:r>
      <w:r w:rsidR="00433BE2">
        <w:fldChar w:fldCharType="end"/>
      </w:r>
      <w:bookmarkEnd w:id="2"/>
      <w:r w:rsidR="002118C8">
        <w:t>—</w:t>
      </w:r>
      <w:r w:rsidR="002118C8">
        <w:rPr>
          <w:rFonts w:hint="eastAsia"/>
        </w:rPr>
        <w:t>2019/</w:t>
      </w:r>
      <w:r w:rsidRPr="001F313D">
        <w:rPr>
          <w:rFonts w:ascii="Times New Roman"/>
          <w:b/>
          <w:bCs/>
        </w:rPr>
        <w:t>IEC</w:t>
      </w:r>
      <w:r w:rsidRPr="001F313D">
        <w:rPr>
          <w:rFonts w:ascii="Times New Roman"/>
        </w:rPr>
        <w:t>/</w:t>
      </w:r>
      <w:r w:rsidRPr="001F313D">
        <w:rPr>
          <w:rFonts w:ascii="Times New Roman"/>
          <w:b/>
          <w:bCs/>
        </w:rPr>
        <w:t>TS</w:t>
      </w:r>
      <w:r w:rsidR="002118C8">
        <w:rPr>
          <w:rFonts w:hint="eastAsia"/>
        </w:rPr>
        <w:t xml:space="preserve"> 62862-1-2：</w:t>
      </w:r>
      <w:r w:rsidR="00433BE2">
        <w:fldChar w:fldCharType="begin">
          <w:ffData>
            <w:name w:val="StdNo2"/>
            <w:enabled/>
            <w:calcOnExit w:val="0"/>
            <w:textInput>
              <w:default w:val="XXXX"/>
              <w:maxLength w:val="4"/>
            </w:textInput>
          </w:ffData>
        </w:fldChar>
      </w:r>
      <w:bookmarkStart w:id="3" w:name="StdNo2"/>
      <w:r w:rsidR="002118C8">
        <w:instrText xml:space="preserve"> FORMTEXT </w:instrText>
      </w:r>
      <w:r w:rsidR="00433BE2">
        <w:fldChar w:fldCharType="separate"/>
      </w:r>
      <w:r w:rsidR="002118C8">
        <w:rPr>
          <w:rFonts w:hint="eastAsia"/>
        </w:rPr>
        <w:t>2017</w:t>
      </w:r>
      <w:r w:rsidR="00433BE2">
        <w:fldChar w:fldCharType="end"/>
      </w:r>
      <w:bookmarkEnd w:id="3"/>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1F313D">
        <w:tc>
          <w:tcPr>
            <w:tcW w:w="9356" w:type="dxa"/>
            <w:tcBorders>
              <w:top w:val="nil"/>
              <w:left w:val="nil"/>
              <w:bottom w:val="nil"/>
              <w:right w:val="nil"/>
            </w:tcBorders>
          </w:tcPr>
          <w:p w:rsidR="001F313D" w:rsidRDefault="00433BE2">
            <w:pPr>
              <w:pStyle w:val="affffff7"/>
              <w:framePr w:wrap="around"/>
            </w:pPr>
            <w:r>
              <w:pict>
                <v:rect id="DT" o:spid="_x0000_s1036" style="position:absolute;left:0;text-align:left;margin-left:372.8pt;margin-top:2.7pt;width:90pt;height:18pt;z-index:-251660800" stroked="f"/>
              </w:pict>
            </w:r>
            <w:r>
              <w:fldChar w:fldCharType="begin">
                <w:ffData>
                  <w:name w:val="DT"/>
                  <w:enabled/>
                  <w:calcOnExit w:val="0"/>
                  <w:textInput/>
                </w:ffData>
              </w:fldChar>
            </w:r>
            <w:bookmarkStart w:id="4" w:name="DT"/>
            <w:r w:rsidR="002118C8">
              <w:instrText xml:space="preserve"> FORMTEXT </w:instrText>
            </w:r>
            <w:r>
              <w:fldChar w:fldCharType="separate"/>
            </w:r>
            <w:r w:rsidR="002118C8">
              <w:t>     </w:t>
            </w:r>
            <w:r>
              <w:fldChar w:fldCharType="end"/>
            </w:r>
            <w:bookmarkEnd w:id="4"/>
          </w:p>
        </w:tc>
      </w:tr>
    </w:tbl>
    <w:p w:rsidR="001F313D" w:rsidRDefault="001F313D">
      <w:pPr>
        <w:pStyle w:val="21"/>
        <w:framePr w:wrap="around"/>
      </w:pPr>
    </w:p>
    <w:p w:rsidR="001F313D" w:rsidRDefault="001F313D">
      <w:pPr>
        <w:pStyle w:val="21"/>
        <w:framePr w:wrap="around"/>
      </w:pPr>
    </w:p>
    <w:p w:rsidR="001F313D" w:rsidRDefault="00B45F8A">
      <w:pPr>
        <w:pStyle w:val="affff1"/>
        <w:framePr w:w="10157" w:wrap="around" w:x="1280"/>
      </w:pPr>
      <w:r>
        <w:rPr>
          <w:rFonts w:hint="eastAsia"/>
        </w:rPr>
        <w:t>太阳能</w:t>
      </w:r>
      <w:r w:rsidR="002118C8">
        <w:rPr>
          <w:rFonts w:hint="eastAsia"/>
        </w:rPr>
        <w:t>光热</w:t>
      </w:r>
      <w:r w:rsidR="0053080B">
        <w:rPr>
          <w:rFonts w:hint="eastAsia"/>
        </w:rPr>
        <w:t>发电</w:t>
      </w:r>
      <w:r w:rsidR="0053080B">
        <w:rPr>
          <w:rFonts w:hint="eastAsia"/>
        </w:rPr>
        <w:t>站</w:t>
      </w:r>
    </w:p>
    <w:p w:rsidR="001F313D" w:rsidRDefault="002118C8">
      <w:pPr>
        <w:pStyle w:val="affff1"/>
        <w:framePr w:w="10157" w:wrap="around" w:x="1280"/>
      </w:pPr>
      <w:r>
        <w:rPr>
          <w:rFonts w:hint="eastAsia"/>
        </w:rPr>
        <w:t>代表年太阳辐射数据模型构建方法</w:t>
      </w:r>
    </w:p>
    <w:p w:rsidR="001F313D" w:rsidRDefault="002118C8">
      <w:pPr>
        <w:pStyle w:val="affff0"/>
        <w:framePr w:w="10157" w:wrap="around" w:x="1280"/>
      </w:pPr>
      <w:r>
        <w:rPr>
          <w:rFonts w:hint="eastAsia"/>
        </w:rPr>
        <w:t>Creation of annual solar radiation data set for solar thermal electric plant simulation</w:t>
      </w:r>
    </w:p>
    <w:p w:rsidR="001F313D" w:rsidRDefault="001F313D">
      <w:pPr>
        <w:pStyle w:val="affff"/>
        <w:framePr w:w="10157" w:wrap="around" w:x="1280"/>
        <w:ind w:rightChars="36" w:right="76"/>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1F313D">
        <w:tc>
          <w:tcPr>
            <w:tcW w:w="9855" w:type="dxa"/>
            <w:tcBorders>
              <w:top w:val="nil"/>
              <w:left w:val="nil"/>
              <w:bottom w:val="nil"/>
              <w:right w:val="nil"/>
            </w:tcBorders>
          </w:tcPr>
          <w:p w:rsidR="001F313D" w:rsidRDefault="00433BE2">
            <w:pPr>
              <w:pStyle w:val="affffe"/>
              <w:framePr w:w="10157" w:wrap="around" w:x="1280"/>
            </w:pPr>
            <w:r>
              <w:pict>
                <v:rect id="RQ" o:spid="_x0000_s1038" style="position:absolute;left:0;text-align:left;margin-left:173.3pt;margin-top:45.15pt;width:150pt;height:20pt;z-index:-251658752" stroked="f">
                  <w10:anchorlock/>
                </v:rect>
              </w:pict>
            </w:r>
            <w:r>
              <w:pict>
                <v:rect id="LB" o:spid="_x0000_s1037" style="position:absolute;left:0;text-align:left;margin-left:193.3pt;margin-top:20.15pt;width:100pt;height:24pt;z-index:-251659776" stroked="f"/>
              </w:pict>
            </w:r>
            <w:r w:rsidR="002118C8">
              <w:rPr>
                <w:rFonts w:hint="eastAsia"/>
              </w:rPr>
              <w:t>（</w:t>
            </w:r>
            <w:r w:rsidR="001F313D" w:rsidRPr="001F313D">
              <w:rPr>
                <w:rFonts w:ascii="Times New Roman"/>
              </w:rPr>
              <w:t>IEC/TS 62862-1-2</w:t>
            </w:r>
            <w:r w:rsidR="001F313D" w:rsidRPr="001F313D">
              <w:rPr>
                <w:rFonts w:ascii="Times New Roman" w:hint="eastAsia"/>
              </w:rPr>
              <w:t>，</w:t>
            </w:r>
            <w:r w:rsidR="001F313D" w:rsidRPr="001F313D">
              <w:rPr>
                <w:rFonts w:ascii="Times New Roman"/>
              </w:rPr>
              <w:t>Solar thermal electric plants-Part 1-2: Creation of annual solar radiation data set for solar thermal electric plant simulation,</w:t>
            </w:r>
            <w:r w:rsidR="002118C8">
              <w:rPr>
                <w:rFonts w:ascii="Times New Roman" w:hint="eastAsia"/>
              </w:rPr>
              <w:t xml:space="preserve"> </w:t>
            </w:r>
            <w:r w:rsidR="001F313D" w:rsidRPr="001F313D">
              <w:rPr>
                <w:rFonts w:ascii="Times New Roman"/>
              </w:rPr>
              <w:t>IDT</w:t>
            </w:r>
            <w:r w:rsidR="002118C8">
              <w:rPr>
                <w:rFonts w:hint="eastAsia"/>
              </w:rPr>
              <w:t>）</w:t>
            </w:r>
          </w:p>
        </w:tc>
      </w:tr>
      <w:tr w:rsidR="001F313D">
        <w:tc>
          <w:tcPr>
            <w:tcW w:w="9855" w:type="dxa"/>
            <w:tcBorders>
              <w:top w:val="nil"/>
              <w:left w:val="nil"/>
              <w:bottom w:val="nil"/>
              <w:right w:val="nil"/>
            </w:tcBorders>
          </w:tcPr>
          <w:p w:rsidR="001F313D" w:rsidRDefault="00433BE2">
            <w:pPr>
              <w:pStyle w:val="afffff8"/>
              <w:framePr w:w="10157" w:wrap="around" w:x="1280"/>
            </w:pPr>
            <w:r>
              <w:fldChar w:fldCharType="begin">
                <w:ffData>
                  <w:name w:val="WCRQ"/>
                  <w:enabled/>
                  <w:calcOnExit w:val="0"/>
                  <w:textInput/>
                </w:ffData>
              </w:fldChar>
            </w:r>
            <w:bookmarkStart w:id="5" w:name="WCRQ"/>
            <w:r w:rsidR="002118C8">
              <w:instrText xml:space="preserve"> FORMTEXT </w:instrText>
            </w:r>
            <w:r>
              <w:fldChar w:fldCharType="separate"/>
            </w:r>
            <w:r w:rsidR="00CE6F45">
              <w:t> </w:t>
            </w:r>
            <w:r w:rsidR="00CE6F45">
              <w:t> </w:t>
            </w:r>
            <w:r w:rsidR="00CE6F45">
              <w:t> </w:t>
            </w:r>
            <w:r w:rsidR="00CE6F45">
              <w:t> </w:t>
            </w:r>
            <w:r w:rsidR="00CE6F45">
              <w:t> </w:t>
            </w:r>
            <w:r>
              <w:fldChar w:fldCharType="end"/>
            </w:r>
            <w:bookmarkEnd w:id="5"/>
          </w:p>
        </w:tc>
      </w:tr>
    </w:tbl>
    <w:p w:rsidR="001F313D" w:rsidRDefault="00433BE2" w:rsidP="00736373">
      <w:pPr>
        <w:pStyle w:val="affffff3"/>
        <w:framePr w:wrap="around" w:hAnchor="page" w:x="931" w:y="14116"/>
        <w:ind w:leftChars="-295" w:left="-619" w:firstLineChars="221" w:firstLine="619"/>
      </w:pPr>
      <w:r>
        <w:rPr>
          <w:rFonts w:ascii="黑体"/>
        </w:rPr>
        <w:fldChar w:fldCharType="begin">
          <w:ffData>
            <w:name w:val="FY"/>
            <w:enabled/>
            <w:calcOnExit w:val="0"/>
            <w:textInput>
              <w:default w:val="XXXX"/>
              <w:maxLength w:val="4"/>
            </w:textInput>
          </w:ffData>
        </w:fldChar>
      </w:r>
      <w:bookmarkStart w:id="6" w:name="FY"/>
      <w:r w:rsidR="002118C8">
        <w:rPr>
          <w:rFonts w:ascii="黑体"/>
        </w:rPr>
        <w:instrText xml:space="preserve"> FORMTEXT </w:instrText>
      </w:r>
      <w:r>
        <w:rPr>
          <w:rFonts w:ascii="黑体"/>
        </w:rPr>
      </w:r>
      <w:r>
        <w:rPr>
          <w:rFonts w:ascii="黑体"/>
        </w:rPr>
        <w:fldChar w:fldCharType="separate"/>
      </w:r>
      <w:r w:rsidR="0023307B">
        <w:rPr>
          <w:rFonts w:ascii="黑体"/>
        </w:rPr>
        <w:t> </w:t>
      </w:r>
      <w:r w:rsidR="0023307B">
        <w:rPr>
          <w:rFonts w:ascii="黑体"/>
        </w:rPr>
        <w:t> </w:t>
      </w:r>
      <w:r w:rsidR="0023307B">
        <w:rPr>
          <w:rFonts w:ascii="黑体"/>
        </w:rPr>
        <w:t> </w:t>
      </w:r>
      <w:r w:rsidR="0023307B">
        <w:rPr>
          <w:rFonts w:ascii="黑体"/>
        </w:rPr>
        <w:t> </w:t>
      </w:r>
      <w:r>
        <w:rPr>
          <w:rFonts w:ascii="黑体"/>
        </w:rPr>
        <w:fldChar w:fldCharType="end"/>
      </w:r>
      <w:bookmarkEnd w:id="6"/>
      <w:r w:rsidR="002118C8">
        <w:t xml:space="preserve"> </w:t>
      </w:r>
      <w:r w:rsidR="002118C8">
        <w:rPr>
          <w:rFonts w:ascii="黑体"/>
        </w:rPr>
        <w:t>-</w:t>
      </w:r>
      <w:r w:rsidR="002118C8">
        <w:t xml:space="preserve"> </w:t>
      </w:r>
      <w:r>
        <w:rPr>
          <w:rFonts w:ascii="黑体"/>
        </w:rPr>
        <w:fldChar w:fldCharType="begin">
          <w:ffData>
            <w:name w:val="FM"/>
            <w:enabled/>
            <w:calcOnExit w:val="0"/>
            <w:textInput>
              <w:default w:val="XX"/>
              <w:maxLength w:val="2"/>
            </w:textInput>
          </w:ffData>
        </w:fldChar>
      </w:r>
      <w:bookmarkStart w:id="7" w:name="FM"/>
      <w:r w:rsidR="002118C8">
        <w:rPr>
          <w:rFonts w:ascii="黑体"/>
        </w:rPr>
        <w:instrText xml:space="preserve"> FORMTEXT </w:instrText>
      </w:r>
      <w:r>
        <w:rPr>
          <w:rFonts w:ascii="黑体"/>
        </w:rPr>
      </w:r>
      <w:r>
        <w:rPr>
          <w:rFonts w:ascii="黑体"/>
        </w:rPr>
        <w:fldChar w:fldCharType="separate"/>
      </w:r>
      <w:r w:rsidR="002118C8">
        <w:rPr>
          <w:rFonts w:ascii="黑体"/>
        </w:rPr>
        <w:t>XX</w:t>
      </w:r>
      <w:r>
        <w:rPr>
          <w:rFonts w:ascii="黑体"/>
        </w:rPr>
        <w:fldChar w:fldCharType="end"/>
      </w:r>
      <w:bookmarkEnd w:id="7"/>
      <w:r w:rsidR="002118C8">
        <w:t xml:space="preserve"> </w:t>
      </w:r>
      <w:r w:rsidR="002118C8">
        <w:rPr>
          <w:rFonts w:ascii="黑体"/>
        </w:rPr>
        <w:t>-</w:t>
      </w:r>
      <w:r w:rsidR="002118C8">
        <w:t xml:space="preserve"> </w:t>
      </w:r>
      <w:r>
        <w:rPr>
          <w:rFonts w:ascii="黑体"/>
        </w:rPr>
        <w:fldChar w:fldCharType="begin">
          <w:ffData>
            <w:name w:val="FD"/>
            <w:enabled/>
            <w:calcOnExit w:val="0"/>
            <w:textInput>
              <w:default w:val="XX"/>
              <w:maxLength w:val="2"/>
            </w:textInput>
          </w:ffData>
        </w:fldChar>
      </w:r>
      <w:bookmarkStart w:id="8" w:name="FD"/>
      <w:r w:rsidR="002118C8">
        <w:rPr>
          <w:rFonts w:ascii="黑体"/>
        </w:rPr>
        <w:instrText xml:space="preserve"> FORMTEXT </w:instrText>
      </w:r>
      <w:r>
        <w:rPr>
          <w:rFonts w:ascii="黑体"/>
        </w:rPr>
      </w:r>
      <w:r>
        <w:rPr>
          <w:rFonts w:ascii="黑体"/>
        </w:rPr>
        <w:fldChar w:fldCharType="separate"/>
      </w:r>
      <w:r w:rsidR="002118C8">
        <w:rPr>
          <w:rFonts w:ascii="黑体"/>
        </w:rPr>
        <w:t>XX</w:t>
      </w:r>
      <w:r>
        <w:rPr>
          <w:rFonts w:ascii="黑体"/>
        </w:rPr>
        <w:fldChar w:fldCharType="end"/>
      </w:r>
      <w:bookmarkEnd w:id="8"/>
      <w:r w:rsidR="002118C8">
        <w:rPr>
          <w:rFonts w:hint="eastAsia"/>
        </w:rPr>
        <w:t>发布</w:t>
      </w:r>
      <w:r>
        <w:pict>
          <v:line id="_x0000_s1034" style="position:absolute;left:0;text-align:left;z-index:251658752;mso-position-horizontal-relative:text;mso-position-vertical-relative:page" from="-7.15pt,728.5pt" to="474.75pt,728.5pt">
            <w10:wrap anchory="page"/>
            <w10:anchorlock/>
          </v:line>
        </w:pict>
      </w:r>
    </w:p>
    <w:p w:rsidR="001F313D" w:rsidRDefault="00433BE2" w:rsidP="00736373">
      <w:pPr>
        <w:pStyle w:val="affff9"/>
        <w:framePr w:wrap="around" w:hAnchor="page" w:x="6271" w:y="14131"/>
      </w:pPr>
      <w:r>
        <w:rPr>
          <w:rFonts w:ascii="黑体"/>
        </w:rPr>
        <w:fldChar w:fldCharType="begin">
          <w:ffData>
            <w:name w:val="SY"/>
            <w:enabled/>
            <w:calcOnExit w:val="0"/>
            <w:textInput>
              <w:default w:val="XXXX"/>
              <w:maxLength w:val="4"/>
            </w:textInput>
          </w:ffData>
        </w:fldChar>
      </w:r>
      <w:bookmarkStart w:id="9" w:name="SY"/>
      <w:r w:rsidR="002118C8">
        <w:rPr>
          <w:rFonts w:ascii="黑体"/>
        </w:rPr>
        <w:instrText xml:space="preserve"> FORMTEXT </w:instrText>
      </w:r>
      <w:r>
        <w:rPr>
          <w:rFonts w:ascii="黑体"/>
        </w:rPr>
      </w:r>
      <w:r>
        <w:rPr>
          <w:rFonts w:ascii="黑体"/>
        </w:rPr>
        <w:fldChar w:fldCharType="separate"/>
      </w:r>
      <w:r w:rsidR="002118C8">
        <w:rPr>
          <w:rFonts w:ascii="黑体"/>
        </w:rPr>
        <w:t>XXXX</w:t>
      </w:r>
      <w:r>
        <w:rPr>
          <w:rFonts w:ascii="黑体"/>
        </w:rPr>
        <w:fldChar w:fldCharType="end"/>
      </w:r>
      <w:bookmarkEnd w:id="9"/>
      <w:r w:rsidR="002118C8">
        <w:t xml:space="preserve"> </w:t>
      </w:r>
      <w:r w:rsidR="002118C8">
        <w:rPr>
          <w:rFonts w:ascii="黑体"/>
        </w:rPr>
        <w:t>-</w:t>
      </w:r>
      <w:r w:rsidR="002118C8">
        <w:t xml:space="preserve"> </w:t>
      </w:r>
      <w:r>
        <w:rPr>
          <w:rFonts w:ascii="黑体"/>
        </w:rPr>
        <w:fldChar w:fldCharType="begin">
          <w:ffData>
            <w:name w:val="SM"/>
            <w:enabled/>
            <w:calcOnExit w:val="0"/>
            <w:textInput>
              <w:default w:val="XX"/>
              <w:maxLength w:val="2"/>
            </w:textInput>
          </w:ffData>
        </w:fldChar>
      </w:r>
      <w:bookmarkStart w:id="10" w:name="SM"/>
      <w:r w:rsidR="002118C8">
        <w:rPr>
          <w:rFonts w:ascii="黑体"/>
        </w:rPr>
        <w:instrText xml:space="preserve"> FORMTEXT </w:instrText>
      </w:r>
      <w:r>
        <w:rPr>
          <w:rFonts w:ascii="黑体"/>
        </w:rPr>
      </w:r>
      <w:r>
        <w:rPr>
          <w:rFonts w:ascii="黑体"/>
        </w:rPr>
        <w:fldChar w:fldCharType="separate"/>
      </w:r>
      <w:r w:rsidR="002118C8">
        <w:rPr>
          <w:rFonts w:ascii="黑体"/>
        </w:rPr>
        <w:t>XX</w:t>
      </w:r>
      <w:r>
        <w:rPr>
          <w:rFonts w:ascii="黑体"/>
        </w:rPr>
        <w:fldChar w:fldCharType="end"/>
      </w:r>
      <w:bookmarkEnd w:id="10"/>
      <w:r w:rsidR="002118C8">
        <w:t xml:space="preserve"> </w:t>
      </w:r>
      <w:r w:rsidR="002118C8">
        <w:rPr>
          <w:rFonts w:ascii="黑体"/>
        </w:rPr>
        <w:t>-</w:t>
      </w:r>
      <w:r w:rsidR="002118C8">
        <w:t xml:space="preserve"> </w:t>
      </w:r>
      <w:r>
        <w:rPr>
          <w:rFonts w:ascii="黑体"/>
        </w:rPr>
        <w:fldChar w:fldCharType="begin">
          <w:ffData>
            <w:name w:val="SD"/>
            <w:enabled/>
            <w:calcOnExit w:val="0"/>
            <w:textInput>
              <w:default w:val="XX"/>
              <w:maxLength w:val="2"/>
            </w:textInput>
          </w:ffData>
        </w:fldChar>
      </w:r>
      <w:bookmarkStart w:id="11" w:name="SD"/>
      <w:r w:rsidR="002118C8">
        <w:rPr>
          <w:rFonts w:ascii="黑体"/>
        </w:rPr>
        <w:instrText xml:space="preserve"> FORMTEXT </w:instrText>
      </w:r>
      <w:r>
        <w:rPr>
          <w:rFonts w:ascii="黑体"/>
        </w:rPr>
      </w:r>
      <w:r>
        <w:rPr>
          <w:rFonts w:ascii="黑体"/>
        </w:rPr>
        <w:fldChar w:fldCharType="separate"/>
      </w:r>
      <w:r w:rsidR="0023307B">
        <w:rPr>
          <w:rFonts w:ascii="黑体"/>
        </w:rPr>
        <w:t>XX</w:t>
      </w:r>
      <w:r>
        <w:rPr>
          <w:rFonts w:ascii="黑体"/>
        </w:rPr>
        <w:fldChar w:fldCharType="end"/>
      </w:r>
      <w:bookmarkEnd w:id="11"/>
      <w:r w:rsidR="002118C8">
        <w:rPr>
          <w:rFonts w:hint="eastAsia"/>
        </w:rPr>
        <w:t>实施</w:t>
      </w:r>
    </w:p>
    <w:p w:rsidR="001F313D" w:rsidRDefault="00736373">
      <w:pPr>
        <w:pStyle w:val="afffe"/>
        <w:framePr w:wrap="around"/>
      </w:pPr>
      <w:r>
        <w:rPr>
          <w:noProof/>
        </w:rPr>
        <w:drawing>
          <wp:inline distT="0" distB="0" distL="0" distR="0">
            <wp:extent cx="2743583" cy="543001"/>
            <wp:effectExtent l="19050" t="0" r="0" b="0"/>
            <wp:docPr id="3" name="图片 2" descr="微信图片_20190408093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408093124.png"/>
                    <pic:cNvPicPr/>
                  </pic:nvPicPr>
                  <pic:blipFill>
                    <a:blip r:embed="rId10" cstate="print"/>
                    <a:stretch>
                      <a:fillRect/>
                    </a:stretch>
                  </pic:blipFill>
                  <pic:spPr>
                    <a:xfrm>
                      <a:off x="0" y="0"/>
                      <a:ext cx="2743583" cy="543001"/>
                    </a:xfrm>
                    <a:prstGeom prst="rect">
                      <a:avLst/>
                    </a:prstGeom>
                  </pic:spPr>
                </pic:pic>
              </a:graphicData>
            </a:graphic>
          </wp:inline>
        </w:drawing>
      </w:r>
    </w:p>
    <w:p w:rsidR="001F313D" w:rsidRDefault="00433BE2">
      <w:pPr>
        <w:pStyle w:val="aff7"/>
        <w:ind w:firstLineChars="0" w:firstLine="0"/>
        <w:sectPr w:rsidR="001F313D">
          <w:pgSz w:w="11906" w:h="16838"/>
          <w:pgMar w:top="567" w:right="850" w:bottom="1134" w:left="1418" w:header="0" w:footer="0" w:gutter="0"/>
          <w:pgNumType w:start="1"/>
          <w:cols w:space="720"/>
          <w:docGrid w:type="lines" w:linePitch="312"/>
        </w:sectPr>
      </w:pPr>
      <w:r>
        <w:pict>
          <v:line id="_x0000_s1035" style="position:absolute;left:0;text-align:left;z-index:251659776" from="-.05pt,184.25pt" to="481.85pt,184.25pt"/>
        </w:pict>
      </w:r>
    </w:p>
    <w:p w:rsidR="001F313D" w:rsidRDefault="002118C8">
      <w:pPr>
        <w:pStyle w:val="affffff"/>
      </w:pPr>
      <w:bookmarkStart w:id="12" w:name="_Toc524082193"/>
      <w:r>
        <w:rPr>
          <w:rFonts w:hint="eastAsia"/>
        </w:rPr>
        <w:lastRenderedPageBreak/>
        <w:t>目</w:t>
      </w:r>
      <w:bookmarkStart w:id="13" w:name="BKML"/>
      <w:r>
        <w:rPr>
          <w:rFonts w:hAnsi="黑体"/>
        </w:rPr>
        <w:t>  </w:t>
      </w:r>
      <w:r>
        <w:rPr>
          <w:rFonts w:hint="eastAsia"/>
        </w:rPr>
        <w:t>次</w:t>
      </w:r>
      <w:bookmarkEnd w:id="13"/>
    </w:p>
    <w:p w:rsidR="001F313D" w:rsidRDefault="00433BE2">
      <w:pPr>
        <w:pStyle w:val="1"/>
        <w:spacing w:before="78" w:after="78"/>
        <w:rPr>
          <w:rFonts w:ascii="Calibri" w:hAnsi="Calibri"/>
          <w:szCs w:val="22"/>
        </w:rPr>
      </w:pPr>
      <w:r w:rsidRPr="00433BE2">
        <w:fldChar w:fldCharType="begin" w:fldLock="1"/>
      </w:r>
      <w:r w:rsidR="002118C8">
        <w:instrText xml:space="preserve"> </w:instrText>
      </w:r>
      <w:r w:rsidR="002118C8">
        <w:rPr>
          <w:rFonts w:hint="eastAsia"/>
        </w:rPr>
        <w:instrText>TOC \h \z \t"前言、引言标题,1,参考文献、索引标题,1,章标题,1,参考文献,1,附录标识,1,一级条标题, 3" \* MERGEFORMAT</w:instrText>
      </w:r>
      <w:r w:rsidR="002118C8">
        <w:instrText xml:space="preserve"> </w:instrText>
      </w:r>
      <w:r w:rsidRPr="00433BE2">
        <w:fldChar w:fldCharType="separate"/>
      </w:r>
      <w:hyperlink w:anchor="_Toc524082414" w:history="1">
        <w:r w:rsidR="002118C8">
          <w:rPr>
            <w:rStyle w:val="affc"/>
            <w:rFonts w:hint="eastAsia"/>
          </w:rPr>
          <w:t>前言</w:t>
        </w:r>
        <w:r w:rsidR="002118C8">
          <w:tab/>
        </w:r>
        <w:r>
          <w:fldChar w:fldCharType="begin" w:fldLock="1"/>
        </w:r>
        <w:r w:rsidR="002118C8">
          <w:instrText xml:space="preserve"> PAGEREF _Toc524082414 \h </w:instrText>
        </w:r>
        <w:r>
          <w:fldChar w:fldCharType="separate"/>
        </w:r>
        <w:r w:rsidR="002118C8">
          <w:t>II</w:t>
        </w:r>
        <w:r>
          <w:fldChar w:fldCharType="end"/>
        </w:r>
      </w:hyperlink>
    </w:p>
    <w:p w:rsidR="001F313D" w:rsidRDefault="00433BE2">
      <w:pPr>
        <w:pStyle w:val="1"/>
        <w:spacing w:before="78" w:after="78"/>
        <w:rPr>
          <w:rFonts w:ascii="Calibri" w:hAnsi="Calibri"/>
          <w:szCs w:val="22"/>
        </w:rPr>
      </w:pPr>
      <w:hyperlink w:anchor="_Toc524082415" w:history="1">
        <w:r w:rsidR="002118C8">
          <w:rPr>
            <w:rStyle w:val="affc"/>
          </w:rPr>
          <w:t>1</w:t>
        </w:r>
        <w:r w:rsidR="002118C8">
          <w:rPr>
            <w:rStyle w:val="affc"/>
            <w:rFonts w:hint="eastAsia"/>
            <w:lang w:val="zh-CN"/>
          </w:rPr>
          <w:t xml:space="preserve">　范围</w:t>
        </w:r>
        <w:r w:rsidR="002118C8">
          <w:tab/>
        </w:r>
        <w:r>
          <w:fldChar w:fldCharType="begin" w:fldLock="1"/>
        </w:r>
        <w:r w:rsidR="002118C8">
          <w:instrText xml:space="preserve"> PAGEREF _Toc524082415 \h </w:instrText>
        </w:r>
        <w:r>
          <w:fldChar w:fldCharType="separate"/>
        </w:r>
        <w:r w:rsidR="002118C8">
          <w:t>1</w:t>
        </w:r>
        <w:r>
          <w:fldChar w:fldCharType="end"/>
        </w:r>
      </w:hyperlink>
    </w:p>
    <w:p w:rsidR="001F313D" w:rsidRDefault="00433BE2">
      <w:pPr>
        <w:pStyle w:val="1"/>
        <w:spacing w:before="78" w:after="78"/>
        <w:rPr>
          <w:rFonts w:ascii="Calibri" w:hAnsi="Calibri"/>
          <w:szCs w:val="22"/>
        </w:rPr>
      </w:pPr>
      <w:hyperlink w:anchor="_Toc524082416" w:history="1">
        <w:r w:rsidR="002118C8">
          <w:rPr>
            <w:rStyle w:val="affc"/>
          </w:rPr>
          <w:t>2</w:t>
        </w:r>
        <w:r w:rsidR="002118C8">
          <w:rPr>
            <w:rStyle w:val="affc"/>
            <w:rFonts w:hint="eastAsia"/>
            <w:lang w:val="zh-CN"/>
          </w:rPr>
          <w:t xml:space="preserve">　规范性引用文件</w:t>
        </w:r>
        <w:r w:rsidR="002118C8">
          <w:tab/>
        </w:r>
        <w:r>
          <w:fldChar w:fldCharType="begin" w:fldLock="1"/>
        </w:r>
        <w:r w:rsidR="002118C8">
          <w:instrText xml:space="preserve"> PAGEREF _Toc524082416 \h </w:instrText>
        </w:r>
        <w:r>
          <w:fldChar w:fldCharType="separate"/>
        </w:r>
        <w:r w:rsidR="002118C8">
          <w:t>1</w:t>
        </w:r>
        <w:r>
          <w:fldChar w:fldCharType="end"/>
        </w:r>
      </w:hyperlink>
    </w:p>
    <w:p w:rsidR="001F313D" w:rsidRDefault="00433BE2">
      <w:pPr>
        <w:pStyle w:val="1"/>
        <w:spacing w:before="78" w:after="78"/>
        <w:rPr>
          <w:rFonts w:ascii="Calibri" w:hAnsi="Calibri"/>
          <w:szCs w:val="22"/>
        </w:rPr>
      </w:pPr>
      <w:hyperlink w:anchor="_Toc524082417" w:history="1">
        <w:r w:rsidR="002118C8">
          <w:rPr>
            <w:rStyle w:val="affc"/>
          </w:rPr>
          <w:t>3</w:t>
        </w:r>
        <w:r w:rsidR="002118C8">
          <w:rPr>
            <w:rStyle w:val="affc"/>
            <w:rFonts w:hint="eastAsia"/>
            <w:lang w:val="zh-CN"/>
          </w:rPr>
          <w:t xml:space="preserve">　术语和定义</w:t>
        </w:r>
        <w:r w:rsidR="002118C8">
          <w:tab/>
        </w:r>
        <w:r>
          <w:fldChar w:fldCharType="begin" w:fldLock="1"/>
        </w:r>
        <w:r w:rsidR="002118C8">
          <w:instrText xml:space="preserve"> PAGEREF _Toc524082417 \h </w:instrText>
        </w:r>
        <w:r>
          <w:fldChar w:fldCharType="separate"/>
        </w:r>
        <w:r w:rsidR="002118C8">
          <w:t>1</w:t>
        </w:r>
        <w:r>
          <w:fldChar w:fldCharType="end"/>
        </w:r>
      </w:hyperlink>
    </w:p>
    <w:p w:rsidR="001F313D" w:rsidRDefault="00433BE2">
      <w:pPr>
        <w:pStyle w:val="1"/>
        <w:spacing w:before="78" w:after="78"/>
        <w:rPr>
          <w:rFonts w:ascii="Calibri" w:hAnsi="Calibri"/>
          <w:szCs w:val="22"/>
        </w:rPr>
      </w:pPr>
      <w:hyperlink w:anchor="_Toc524082432" w:history="1">
        <w:r w:rsidR="002118C8">
          <w:rPr>
            <w:rStyle w:val="affc"/>
          </w:rPr>
          <w:t>4</w:t>
        </w:r>
        <w:r w:rsidR="002118C8">
          <w:rPr>
            <w:rStyle w:val="affc"/>
            <w:rFonts w:hint="eastAsia"/>
            <w:lang w:val="zh-CN"/>
          </w:rPr>
          <w:t xml:space="preserve">　构成年太阳辐射数据的元素</w:t>
        </w:r>
        <w:r w:rsidR="002118C8">
          <w:tab/>
        </w:r>
        <w:r>
          <w:fldChar w:fldCharType="begin" w:fldLock="1"/>
        </w:r>
        <w:r w:rsidR="002118C8">
          <w:instrText xml:space="preserve"> PAGEREF _Toc524082432 \h </w:instrText>
        </w:r>
        <w:r>
          <w:fldChar w:fldCharType="separate"/>
        </w:r>
        <w:r w:rsidR="002118C8">
          <w:t>2</w:t>
        </w:r>
        <w:r>
          <w:fldChar w:fldCharType="end"/>
        </w:r>
      </w:hyperlink>
    </w:p>
    <w:p w:rsidR="001F313D" w:rsidRDefault="00433BE2">
      <w:pPr>
        <w:pStyle w:val="3"/>
        <w:ind w:firstLine="210"/>
        <w:rPr>
          <w:rFonts w:ascii="Calibri" w:hAnsi="Calibri"/>
          <w:szCs w:val="22"/>
        </w:rPr>
      </w:pPr>
      <w:hyperlink w:anchor="_Toc524082433" w:history="1">
        <w:r w:rsidR="002118C8">
          <w:rPr>
            <w:rStyle w:val="affc"/>
          </w:rPr>
          <w:t>4.1</w:t>
        </w:r>
        <w:r w:rsidR="002118C8">
          <w:rPr>
            <w:rStyle w:val="affc"/>
            <w:rFonts w:hint="eastAsia"/>
          </w:rPr>
          <w:t xml:space="preserve">　地理和时间识别</w:t>
        </w:r>
        <w:r w:rsidR="002118C8">
          <w:tab/>
        </w:r>
        <w:r>
          <w:fldChar w:fldCharType="begin" w:fldLock="1"/>
        </w:r>
        <w:r w:rsidR="002118C8">
          <w:instrText xml:space="preserve"> PAGEREF _Toc524082433 \h </w:instrText>
        </w:r>
        <w:r>
          <w:fldChar w:fldCharType="separate"/>
        </w:r>
        <w:r w:rsidR="002118C8">
          <w:t>2</w:t>
        </w:r>
        <w:r>
          <w:fldChar w:fldCharType="end"/>
        </w:r>
      </w:hyperlink>
    </w:p>
    <w:p w:rsidR="001F313D" w:rsidRDefault="00433BE2">
      <w:pPr>
        <w:pStyle w:val="3"/>
        <w:ind w:firstLine="210"/>
        <w:rPr>
          <w:rFonts w:ascii="Calibri" w:hAnsi="Calibri"/>
          <w:szCs w:val="22"/>
        </w:rPr>
      </w:pPr>
      <w:hyperlink w:anchor="_Toc524082434" w:history="1">
        <w:r w:rsidR="002118C8">
          <w:rPr>
            <w:rStyle w:val="affc"/>
          </w:rPr>
          <w:t>4.2</w:t>
        </w:r>
        <w:r w:rsidR="002118C8">
          <w:rPr>
            <w:rStyle w:val="affc"/>
            <w:rFonts w:hint="eastAsia"/>
            <w:lang w:val="zh-CN"/>
          </w:rPr>
          <w:t xml:space="preserve">　变量</w:t>
        </w:r>
        <w:r w:rsidR="002118C8">
          <w:tab/>
        </w:r>
        <w:r>
          <w:fldChar w:fldCharType="begin" w:fldLock="1"/>
        </w:r>
        <w:r w:rsidR="002118C8">
          <w:instrText xml:space="preserve"> PAGEREF _Toc524082434 \h </w:instrText>
        </w:r>
        <w:r>
          <w:fldChar w:fldCharType="separate"/>
        </w:r>
        <w:r w:rsidR="002118C8">
          <w:t>3</w:t>
        </w:r>
        <w:r>
          <w:fldChar w:fldCharType="end"/>
        </w:r>
      </w:hyperlink>
    </w:p>
    <w:p w:rsidR="001F313D" w:rsidRDefault="00433BE2">
      <w:pPr>
        <w:pStyle w:val="3"/>
        <w:ind w:firstLine="210"/>
        <w:rPr>
          <w:rFonts w:ascii="Calibri" w:hAnsi="Calibri"/>
          <w:szCs w:val="22"/>
        </w:rPr>
      </w:pPr>
      <w:hyperlink w:anchor="_Toc524082435" w:history="1">
        <w:r w:rsidR="002118C8">
          <w:rPr>
            <w:rStyle w:val="affc"/>
          </w:rPr>
          <w:t>4.3</w:t>
        </w:r>
        <w:r w:rsidR="002118C8">
          <w:rPr>
            <w:rStyle w:val="affc"/>
            <w:rFonts w:hint="eastAsia"/>
            <w:lang w:val="zh-CN"/>
          </w:rPr>
          <w:t xml:space="preserve">　格式</w:t>
        </w:r>
        <w:r w:rsidR="002118C8">
          <w:tab/>
        </w:r>
        <w:r>
          <w:fldChar w:fldCharType="begin" w:fldLock="1"/>
        </w:r>
        <w:r w:rsidR="002118C8">
          <w:instrText xml:space="preserve"> PAGEREF _Toc524082435 \h </w:instrText>
        </w:r>
        <w:r>
          <w:fldChar w:fldCharType="separate"/>
        </w:r>
        <w:r w:rsidR="002118C8">
          <w:t>3</w:t>
        </w:r>
        <w:r>
          <w:fldChar w:fldCharType="end"/>
        </w:r>
      </w:hyperlink>
    </w:p>
    <w:p w:rsidR="001F313D" w:rsidRDefault="00433BE2">
      <w:pPr>
        <w:pStyle w:val="1"/>
        <w:spacing w:before="78" w:after="78"/>
        <w:rPr>
          <w:rFonts w:ascii="Calibri" w:hAnsi="Calibri"/>
          <w:szCs w:val="22"/>
        </w:rPr>
      </w:pPr>
      <w:hyperlink w:anchor="_Toc524082436" w:history="1">
        <w:r w:rsidR="002118C8">
          <w:rPr>
            <w:rStyle w:val="affc"/>
          </w:rPr>
          <w:t>5</w:t>
        </w:r>
        <w:r w:rsidR="002118C8">
          <w:rPr>
            <w:rStyle w:val="affc"/>
            <w:lang w:val="zh-CN"/>
          </w:rPr>
          <w:t xml:space="preserve">　ASR</w:t>
        </w:r>
        <w:r w:rsidR="002118C8">
          <w:rPr>
            <w:rStyle w:val="affc"/>
            <w:rFonts w:hint="eastAsia"/>
            <w:lang w:val="zh-CN"/>
          </w:rPr>
          <w:t>的生</w:t>
        </w:r>
        <w:r w:rsidR="002118C8">
          <w:rPr>
            <w:rStyle w:val="affc"/>
            <w:rFonts w:hint="eastAsia"/>
          </w:rPr>
          <w:t>成</w:t>
        </w:r>
        <w:r w:rsidR="002118C8">
          <w:rPr>
            <w:rStyle w:val="affc"/>
            <w:rFonts w:hint="eastAsia"/>
            <w:lang w:val="zh-CN"/>
          </w:rPr>
          <w:t>步骤和方法</w:t>
        </w:r>
        <w:r w:rsidR="002118C8">
          <w:tab/>
        </w:r>
        <w:r>
          <w:fldChar w:fldCharType="begin" w:fldLock="1"/>
        </w:r>
        <w:r w:rsidR="002118C8">
          <w:instrText xml:space="preserve"> PAGEREF _Toc524082436 \h </w:instrText>
        </w:r>
        <w:r>
          <w:fldChar w:fldCharType="separate"/>
        </w:r>
        <w:r w:rsidR="002118C8">
          <w:t>4</w:t>
        </w:r>
        <w:r>
          <w:fldChar w:fldCharType="end"/>
        </w:r>
      </w:hyperlink>
    </w:p>
    <w:p w:rsidR="001F313D" w:rsidRDefault="00433BE2">
      <w:pPr>
        <w:pStyle w:val="3"/>
        <w:ind w:firstLine="210"/>
        <w:rPr>
          <w:rFonts w:ascii="Calibri" w:hAnsi="Calibri"/>
          <w:szCs w:val="22"/>
        </w:rPr>
      </w:pPr>
      <w:hyperlink w:anchor="_Toc524082437" w:history="1">
        <w:r w:rsidR="002118C8">
          <w:rPr>
            <w:rStyle w:val="affc"/>
          </w:rPr>
          <w:t>5.1</w:t>
        </w:r>
        <w:r w:rsidR="002118C8">
          <w:rPr>
            <w:rStyle w:val="affc"/>
            <w:rFonts w:hint="eastAsia"/>
            <w:lang w:val="zh-CN"/>
          </w:rPr>
          <w:t xml:space="preserve">　数据测量</w:t>
        </w:r>
        <w:r w:rsidR="002118C8">
          <w:tab/>
        </w:r>
        <w:r>
          <w:fldChar w:fldCharType="begin" w:fldLock="1"/>
        </w:r>
        <w:r w:rsidR="002118C8">
          <w:instrText xml:space="preserve"> PAGEREF _Toc524082437 \h </w:instrText>
        </w:r>
        <w:r>
          <w:fldChar w:fldCharType="separate"/>
        </w:r>
        <w:r w:rsidR="002118C8">
          <w:t>4</w:t>
        </w:r>
        <w:r>
          <w:fldChar w:fldCharType="end"/>
        </w:r>
      </w:hyperlink>
    </w:p>
    <w:p w:rsidR="001F313D" w:rsidRDefault="00433BE2">
      <w:pPr>
        <w:pStyle w:val="3"/>
        <w:ind w:firstLine="210"/>
        <w:rPr>
          <w:rFonts w:ascii="Calibri" w:hAnsi="Calibri"/>
          <w:szCs w:val="22"/>
        </w:rPr>
      </w:pPr>
      <w:hyperlink w:anchor="_Toc524082438" w:history="1">
        <w:r w:rsidR="002118C8">
          <w:rPr>
            <w:rStyle w:val="affc"/>
          </w:rPr>
          <w:t>5.2</w:t>
        </w:r>
        <w:r w:rsidR="002118C8">
          <w:rPr>
            <w:rStyle w:val="affc"/>
            <w:rFonts w:hint="eastAsia"/>
            <w:lang w:val="zh-CN"/>
          </w:rPr>
          <w:t xml:space="preserve">　代表性长期值</w:t>
        </w:r>
        <w:r w:rsidR="002118C8">
          <w:tab/>
        </w:r>
        <w:r>
          <w:fldChar w:fldCharType="begin" w:fldLock="1"/>
        </w:r>
        <w:r w:rsidR="002118C8">
          <w:instrText xml:space="preserve"> PAGEREF _Toc524082438 \h </w:instrText>
        </w:r>
        <w:r>
          <w:fldChar w:fldCharType="separate"/>
        </w:r>
        <w:r w:rsidR="002118C8">
          <w:t>5</w:t>
        </w:r>
        <w:r>
          <w:fldChar w:fldCharType="end"/>
        </w:r>
      </w:hyperlink>
    </w:p>
    <w:p w:rsidR="001F313D" w:rsidRDefault="00433BE2">
      <w:pPr>
        <w:pStyle w:val="3"/>
        <w:ind w:firstLine="210"/>
        <w:rPr>
          <w:rFonts w:ascii="Calibri" w:hAnsi="Calibri"/>
          <w:szCs w:val="22"/>
        </w:rPr>
      </w:pPr>
      <w:hyperlink w:anchor="_Toc524082439" w:history="1">
        <w:r w:rsidR="002118C8">
          <w:rPr>
            <w:rStyle w:val="affc"/>
          </w:rPr>
          <w:t>5.3</w:t>
        </w:r>
        <w:r w:rsidR="002118C8">
          <w:rPr>
            <w:rStyle w:val="affc"/>
            <w:rFonts w:hint="eastAsia"/>
            <w:lang w:val="zh-CN"/>
          </w:rPr>
          <w:t xml:space="preserve">　典型代表性系列的产生</w:t>
        </w:r>
        <w:r w:rsidR="002118C8">
          <w:tab/>
        </w:r>
        <w:r>
          <w:fldChar w:fldCharType="begin" w:fldLock="1"/>
        </w:r>
        <w:r w:rsidR="002118C8">
          <w:instrText xml:space="preserve"> PAGEREF _Toc524082439 \h </w:instrText>
        </w:r>
        <w:r>
          <w:fldChar w:fldCharType="separate"/>
        </w:r>
        <w:r w:rsidR="002118C8">
          <w:t>8</w:t>
        </w:r>
        <w:r>
          <w:fldChar w:fldCharType="end"/>
        </w:r>
      </w:hyperlink>
    </w:p>
    <w:p w:rsidR="001F313D" w:rsidRDefault="00433BE2">
      <w:pPr>
        <w:pStyle w:val="1"/>
        <w:spacing w:before="78" w:after="78"/>
        <w:rPr>
          <w:rFonts w:ascii="Calibri" w:hAnsi="Calibri"/>
          <w:szCs w:val="22"/>
        </w:rPr>
      </w:pPr>
      <w:hyperlink w:anchor="_Toc524082440" w:history="1">
        <w:r w:rsidR="002118C8">
          <w:rPr>
            <w:rStyle w:val="affc"/>
          </w:rPr>
          <w:t>6</w:t>
        </w:r>
        <w:r w:rsidR="002118C8">
          <w:rPr>
            <w:rStyle w:val="affc"/>
            <w:rFonts w:hint="eastAsia"/>
            <w:lang w:val="zh-CN"/>
          </w:rPr>
          <w:t xml:space="preserve">　报告</w:t>
        </w:r>
        <w:r w:rsidR="002118C8">
          <w:tab/>
        </w:r>
        <w:r>
          <w:fldChar w:fldCharType="begin" w:fldLock="1"/>
        </w:r>
        <w:r w:rsidR="002118C8">
          <w:instrText xml:space="preserve"> PAGEREF _Toc524082440 \h </w:instrText>
        </w:r>
        <w:r>
          <w:fldChar w:fldCharType="separate"/>
        </w:r>
        <w:r w:rsidR="002118C8">
          <w:t>9</w:t>
        </w:r>
        <w:r>
          <w:fldChar w:fldCharType="end"/>
        </w:r>
      </w:hyperlink>
    </w:p>
    <w:p w:rsidR="001F313D" w:rsidRDefault="00433BE2">
      <w:pPr>
        <w:pStyle w:val="1"/>
        <w:spacing w:before="78" w:after="78"/>
        <w:rPr>
          <w:rFonts w:ascii="Calibri" w:hAnsi="Calibri"/>
          <w:szCs w:val="22"/>
        </w:rPr>
      </w:pPr>
      <w:hyperlink w:anchor="_Toc524082441" w:history="1">
        <w:r w:rsidR="002118C8">
          <w:rPr>
            <w:rStyle w:val="affc"/>
            <w:rFonts w:hint="eastAsia"/>
          </w:rPr>
          <w:t>附录A（资料性附录）</w:t>
        </w:r>
        <w:r w:rsidR="002118C8">
          <w:rPr>
            <w:rStyle w:val="affc"/>
          </w:rPr>
          <w:t xml:space="preserve">　</w:t>
        </w:r>
        <w:r w:rsidR="002118C8">
          <w:rPr>
            <w:rStyle w:val="affc"/>
            <w:rFonts w:hint="eastAsia"/>
          </w:rPr>
          <w:t>时间类型的格式间的表达和关系</w:t>
        </w:r>
        <w:r w:rsidR="002118C8">
          <w:tab/>
        </w:r>
        <w:r>
          <w:fldChar w:fldCharType="begin" w:fldLock="1"/>
        </w:r>
        <w:r w:rsidR="002118C8">
          <w:instrText xml:space="preserve"> PAGEREF _Toc524082441 \h </w:instrText>
        </w:r>
        <w:r>
          <w:fldChar w:fldCharType="separate"/>
        </w:r>
        <w:r w:rsidR="002118C8">
          <w:t>11</w:t>
        </w:r>
        <w:r>
          <w:fldChar w:fldCharType="end"/>
        </w:r>
      </w:hyperlink>
    </w:p>
    <w:p w:rsidR="001F313D" w:rsidRDefault="00433BE2">
      <w:pPr>
        <w:pStyle w:val="1"/>
        <w:spacing w:before="78" w:after="78"/>
        <w:rPr>
          <w:rFonts w:ascii="Calibri" w:hAnsi="Calibri"/>
          <w:szCs w:val="22"/>
        </w:rPr>
      </w:pPr>
      <w:hyperlink w:anchor="_Toc524082442" w:history="1">
        <w:r w:rsidR="002118C8">
          <w:rPr>
            <w:rStyle w:val="affc"/>
            <w:rFonts w:hint="eastAsia"/>
          </w:rPr>
          <w:t>附录B（资料性附录）</w:t>
        </w:r>
        <w:r w:rsidR="002118C8">
          <w:rPr>
            <w:rStyle w:val="affc"/>
          </w:rPr>
          <w:t xml:space="preserve">　</w:t>
        </w:r>
        <w:r w:rsidR="002118C8">
          <w:rPr>
            <w:rStyle w:val="affc"/>
            <w:rFonts w:hint="eastAsia"/>
          </w:rPr>
          <w:t>对测量站的总体建议</w:t>
        </w:r>
        <w:r w:rsidR="002118C8">
          <w:tab/>
        </w:r>
        <w:r>
          <w:fldChar w:fldCharType="begin" w:fldLock="1"/>
        </w:r>
        <w:r w:rsidR="002118C8">
          <w:instrText xml:space="preserve"> PAGEREF _Toc524082442 \h </w:instrText>
        </w:r>
        <w:r>
          <w:fldChar w:fldCharType="separate"/>
        </w:r>
        <w:r w:rsidR="002118C8">
          <w:t>1</w:t>
        </w:r>
        <w:r>
          <w:fldChar w:fldCharType="end"/>
        </w:r>
      </w:hyperlink>
    </w:p>
    <w:p w:rsidR="001F313D" w:rsidRDefault="00433BE2">
      <w:pPr>
        <w:pStyle w:val="1"/>
        <w:spacing w:before="78" w:after="78"/>
        <w:rPr>
          <w:rFonts w:ascii="Calibri" w:hAnsi="Calibri"/>
          <w:szCs w:val="22"/>
        </w:rPr>
      </w:pPr>
      <w:hyperlink w:anchor="_Toc524082443" w:history="1">
        <w:r w:rsidR="002118C8">
          <w:rPr>
            <w:rStyle w:val="affc"/>
            <w:rFonts w:hint="eastAsia"/>
          </w:rPr>
          <w:t>附录C（资料性附录）</w:t>
        </w:r>
        <w:r w:rsidR="002118C8">
          <w:rPr>
            <w:rStyle w:val="affc"/>
          </w:rPr>
          <w:t xml:space="preserve">　</w:t>
        </w:r>
        <w:r w:rsidR="002118C8">
          <w:rPr>
            <w:rStyle w:val="affc"/>
            <w:rFonts w:hint="eastAsia"/>
          </w:rPr>
          <w:t>等价的测量站位置</w:t>
        </w:r>
        <w:r w:rsidR="002118C8">
          <w:tab/>
        </w:r>
        <w:r>
          <w:fldChar w:fldCharType="begin" w:fldLock="1"/>
        </w:r>
        <w:r w:rsidR="002118C8">
          <w:instrText xml:space="preserve"> PAGEREF _Toc524082443 \h </w:instrText>
        </w:r>
        <w:r>
          <w:fldChar w:fldCharType="separate"/>
        </w:r>
        <w:r w:rsidR="002118C8">
          <w:t>1</w:t>
        </w:r>
        <w:r>
          <w:fldChar w:fldCharType="end"/>
        </w:r>
      </w:hyperlink>
    </w:p>
    <w:p w:rsidR="001F313D" w:rsidRDefault="00433BE2">
      <w:pPr>
        <w:pStyle w:val="1"/>
        <w:spacing w:before="78" w:after="78"/>
        <w:rPr>
          <w:rFonts w:ascii="Calibri" w:hAnsi="Calibri"/>
          <w:szCs w:val="22"/>
        </w:rPr>
      </w:pPr>
      <w:hyperlink w:anchor="_Toc524082444" w:history="1">
        <w:r w:rsidR="002118C8">
          <w:rPr>
            <w:rStyle w:val="affc"/>
            <w:rFonts w:hint="eastAsia"/>
          </w:rPr>
          <w:t>附录D（规范性附录）</w:t>
        </w:r>
        <w:r w:rsidR="002118C8">
          <w:rPr>
            <w:rStyle w:val="affc"/>
          </w:rPr>
          <w:t xml:space="preserve">　</w:t>
        </w:r>
        <w:r w:rsidR="002118C8">
          <w:rPr>
            <w:rStyle w:val="affc"/>
            <w:rFonts w:hint="eastAsia"/>
          </w:rPr>
          <w:t>测量数据的质量控制</w:t>
        </w:r>
        <w:r w:rsidR="002118C8">
          <w:tab/>
        </w:r>
        <w:r>
          <w:fldChar w:fldCharType="begin" w:fldLock="1"/>
        </w:r>
        <w:r w:rsidR="002118C8">
          <w:instrText xml:space="preserve"> PAGEREF _Toc524082444 \h </w:instrText>
        </w:r>
        <w:r>
          <w:fldChar w:fldCharType="separate"/>
        </w:r>
        <w:r w:rsidR="002118C8">
          <w:t>1</w:t>
        </w:r>
        <w:r>
          <w:fldChar w:fldCharType="end"/>
        </w:r>
      </w:hyperlink>
    </w:p>
    <w:p w:rsidR="001F313D" w:rsidRDefault="00433BE2">
      <w:pPr>
        <w:pStyle w:val="aff7"/>
      </w:pPr>
      <w:r>
        <w:fldChar w:fldCharType="end"/>
      </w:r>
      <w:bookmarkStart w:id="14" w:name="_GoBack"/>
      <w:bookmarkEnd w:id="14"/>
    </w:p>
    <w:p w:rsidR="001F313D" w:rsidRDefault="002118C8">
      <w:pPr>
        <w:pStyle w:val="afffff4"/>
      </w:pPr>
      <w:bookmarkStart w:id="15" w:name="_Toc524082414"/>
      <w:r>
        <w:rPr>
          <w:rFonts w:hint="eastAsia"/>
        </w:rPr>
        <w:lastRenderedPageBreak/>
        <w:t>前</w:t>
      </w:r>
      <w:bookmarkStart w:id="16" w:name="BKQY"/>
      <w:r>
        <w:rPr>
          <w:rFonts w:hAnsi="黑体"/>
        </w:rPr>
        <w:t>  </w:t>
      </w:r>
      <w:r>
        <w:rPr>
          <w:rFonts w:hint="eastAsia"/>
        </w:rPr>
        <w:t>言</w:t>
      </w:r>
      <w:bookmarkEnd w:id="12"/>
      <w:bookmarkEnd w:id="15"/>
      <w:bookmarkEnd w:id="16"/>
    </w:p>
    <w:p w:rsidR="001F313D" w:rsidRDefault="001F313D">
      <w:pPr>
        <w:pStyle w:val="aff7"/>
      </w:pPr>
    </w:p>
    <w:p w:rsidR="001F313D" w:rsidRDefault="002118C8">
      <w:pPr>
        <w:pStyle w:val="aff7"/>
      </w:pPr>
      <w:r>
        <w:rPr>
          <w:rFonts w:hint="eastAsia"/>
        </w:rPr>
        <w:t>本标准按照GB/T 1.1-2009给出的规则起草。</w:t>
      </w:r>
    </w:p>
    <w:p w:rsidR="001F313D" w:rsidRDefault="002118C8">
      <w:pPr>
        <w:pStyle w:val="aff7"/>
      </w:pPr>
      <w:r>
        <w:rPr>
          <w:rFonts w:hint="eastAsia"/>
        </w:rPr>
        <w:t>本标准由全国太阳能光热发电标准化技术委员会（SAC/TC 565）提出并归口。</w:t>
      </w:r>
    </w:p>
    <w:p w:rsidR="001F313D" w:rsidRDefault="002118C8">
      <w:pPr>
        <w:pStyle w:val="aff7"/>
      </w:pPr>
      <w:r>
        <w:rPr>
          <w:rFonts w:hint="eastAsia"/>
        </w:rPr>
        <w:t>本标准</w:t>
      </w:r>
      <w:r w:rsidR="000169EE">
        <w:rPr>
          <w:rFonts w:hint="eastAsia"/>
        </w:rPr>
        <w:t>使用翻译法</w:t>
      </w:r>
      <w:r>
        <w:rPr>
          <w:rFonts w:hint="eastAsia"/>
        </w:rPr>
        <w:t xml:space="preserve">等同采用IEC </w:t>
      </w:r>
      <w:r w:rsidR="00E077F1">
        <w:rPr>
          <w:rFonts w:hint="eastAsia"/>
        </w:rPr>
        <w:t xml:space="preserve">TS </w:t>
      </w:r>
      <w:r>
        <w:rPr>
          <w:rFonts w:hint="eastAsia"/>
        </w:rPr>
        <w:t>62862-1-2</w:t>
      </w:r>
      <w:r w:rsidR="003527D3">
        <w:rPr>
          <w:rFonts w:hint="eastAsia"/>
        </w:rPr>
        <w:t>:2017</w:t>
      </w:r>
      <w:r w:rsidR="000169EE">
        <w:rPr>
          <w:rFonts w:hint="eastAsia"/>
        </w:rPr>
        <w:t>《太阳能光热发电</w:t>
      </w:r>
      <w:r w:rsidR="0053080B">
        <w:rPr>
          <w:rFonts w:hint="eastAsia"/>
        </w:rPr>
        <w:t>站</w:t>
      </w:r>
      <w:r w:rsidR="000169EE">
        <w:rPr>
          <w:rFonts w:hint="eastAsia"/>
        </w:rPr>
        <w:t>第1-2部分：代表年太阳辐射数据模型构建方法》</w:t>
      </w:r>
      <w:r>
        <w:rPr>
          <w:rFonts w:hint="eastAsia"/>
        </w:rPr>
        <w:t>。</w:t>
      </w:r>
    </w:p>
    <w:p w:rsidR="00AC2E84" w:rsidRDefault="00AC2E84">
      <w:pPr>
        <w:pStyle w:val="aff7"/>
      </w:pPr>
      <w:r>
        <w:rPr>
          <w:rFonts w:hint="eastAsia"/>
        </w:rPr>
        <w:t>本标准中规范性引用的国际文件有一致性对应关系的我国文件如下：</w:t>
      </w:r>
    </w:p>
    <w:p w:rsidR="00AC2E84" w:rsidRDefault="00AC2E84" w:rsidP="00AC2E84">
      <w:pPr>
        <w:tabs>
          <w:tab w:val="center" w:pos="4201"/>
          <w:tab w:val="right" w:leader="dot" w:pos="9298"/>
        </w:tabs>
        <w:autoSpaceDE w:val="0"/>
        <w:autoSpaceDN w:val="0"/>
        <w:adjustRightInd w:val="0"/>
        <w:ind w:firstLine="420"/>
        <w:rPr>
          <w:rFonts w:hint="eastAsia"/>
          <w:kern w:val="0"/>
          <w:szCs w:val="21"/>
        </w:rPr>
      </w:pPr>
      <w:r>
        <w:rPr>
          <w:rFonts w:hint="eastAsia"/>
        </w:rPr>
        <w:t>——</w:t>
      </w:r>
      <w:r>
        <w:rPr>
          <w:rFonts w:hint="eastAsia"/>
          <w:kern w:val="0"/>
          <w:szCs w:val="21"/>
        </w:rPr>
        <w:t xml:space="preserve">GB/T 12936-2007 </w:t>
      </w:r>
      <w:r>
        <w:rPr>
          <w:rFonts w:hint="eastAsia"/>
          <w:kern w:val="0"/>
          <w:szCs w:val="21"/>
        </w:rPr>
        <w:t>太阳能热利用术语（</w:t>
      </w:r>
      <w:r>
        <w:rPr>
          <w:rFonts w:hint="eastAsia"/>
          <w:kern w:val="0"/>
          <w:szCs w:val="21"/>
        </w:rPr>
        <w:t>ISO 9488:1999, NEQ</w:t>
      </w:r>
      <w:r>
        <w:rPr>
          <w:rFonts w:hint="eastAsia"/>
          <w:kern w:val="0"/>
          <w:szCs w:val="21"/>
        </w:rPr>
        <w:t>）</w:t>
      </w:r>
    </w:p>
    <w:p w:rsidR="000169EE" w:rsidRDefault="000169EE" w:rsidP="00AC2E84">
      <w:pPr>
        <w:tabs>
          <w:tab w:val="center" w:pos="4201"/>
          <w:tab w:val="right" w:leader="dot" w:pos="9298"/>
        </w:tabs>
        <w:autoSpaceDE w:val="0"/>
        <w:autoSpaceDN w:val="0"/>
        <w:adjustRightInd w:val="0"/>
        <w:ind w:firstLine="420"/>
        <w:rPr>
          <w:rFonts w:hint="eastAsia"/>
          <w:kern w:val="0"/>
          <w:szCs w:val="21"/>
        </w:rPr>
      </w:pPr>
      <w:r>
        <w:rPr>
          <w:rFonts w:hint="eastAsia"/>
          <w:kern w:val="0"/>
          <w:szCs w:val="21"/>
        </w:rPr>
        <w:t>本标准做了下列编辑性修改：</w:t>
      </w:r>
    </w:p>
    <w:p w:rsidR="000169EE" w:rsidRPr="000169EE" w:rsidRDefault="000169EE" w:rsidP="00AC2E84">
      <w:pPr>
        <w:tabs>
          <w:tab w:val="center" w:pos="4201"/>
          <w:tab w:val="right" w:leader="dot" w:pos="9298"/>
        </w:tabs>
        <w:autoSpaceDE w:val="0"/>
        <w:autoSpaceDN w:val="0"/>
        <w:adjustRightInd w:val="0"/>
        <w:ind w:firstLine="420"/>
        <w:rPr>
          <w:kern w:val="0"/>
          <w:szCs w:val="21"/>
        </w:rPr>
      </w:pPr>
      <w:r>
        <w:rPr>
          <w:rFonts w:hint="eastAsia"/>
          <w:kern w:val="0"/>
          <w:szCs w:val="21"/>
        </w:rPr>
        <w:t>——为与现有标准系列一致，将标准名称改为《太阳能光热发电</w:t>
      </w:r>
      <w:r w:rsidR="0053080B">
        <w:rPr>
          <w:rFonts w:hint="eastAsia"/>
          <w:kern w:val="0"/>
          <w:szCs w:val="21"/>
        </w:rPr>
        <w:t>站</w:t>
      </w:r>
      <w:r>
        <w:rPr>
          <w:rFonts w:hint="eastAsia"/>
          <w:kern w:val="0"/>
          <w:szCs w:val="21"/>
        </w:rPr>
        <w:t xml:space="preserve"> </w:t>
      </w:r>
      <w:r>
        <w:rPr>
          <w:rFonts w:hint="eastAsia"/>
          <w:kern w:val="0"/>
          <w:szCs w:val="21"/>
        </w:rPr>
        <w:t>代表年太阳辐射数据模型构建方法》。</w:t>
      </w:r>
    </w:p>
    <w:p w:rsidR="001F313D" w:rsidRDefault="002118C8">
      <w:pPr>
        <w:pStyle w:val="aff7"/>
      </w:pPr>
      <w:r>
        <w:rPr>
          <w:rFonts w:hint="eastAsia"/>
        </w:rPr>
        <w:t>本标准起草单位：中国大唐集团新能源科学技术研究院有限公司</w:t>
      </w:r>
    </w:p>
    <w:p w:rsidR="001F313D" w:rsidRDefault="002118C8">
      <w:pPr>
        <w:pStyle w:val="aff7"/>
        <w:sectPr w:rsidR="001F313D">
          <w:headerReference w:type="default" r:id="rId11"/>
          <w:footerReference w:type="default" r:id="rId12"/>
          <w:pgSz w:w="11906" w:h="16838"/>
          <w:pgMar w:top="567" w:right="1134" w:bottom="1134" w:left="1418" w:header="1418" w:footer="1134" w:gutter="0"/>
          <w:pgNumType w:fmt="upperRoman" w:start="1"/>
          <w:cols w:space="720"/>
          <w:formProt w:val="0"/>
          <w:docGrid w:type="lines" w:linePitch="312"/>
        </w:sectPr>
      </w:pPr>
      <w:r>
        <w:rPr>
          <w:rFonts w:hint="eastAsia"/>
        </w:rPr>
        <w:t>本标准主要起草人：</w:t>
      </w:r>
    </w:p>
    <w:p w:rsidR="001F313D" w:rsidRDefault="002118C8">
      <w:pPr>
        <w:keepNext/>
        <w:pageBreakBefore/>
        <w:shd w:val="clear" w:color="FFFFFF" w:fill="FFFFFF"/>
        <w:autoSpaceDE w:val="0"/>
        <w:autoSpaceDN w:val="0"/>
        <w:adjustRightInd w:val="0"/>
        <w:spacing w:before="640" w:after="560" w:line="460" w:lineRule="exact"/>
        <w:jc w:val="center"/>
        <w:rPr>
          <w:rFonts w:eastAsia="黑体"/>
          <w:kern w:val="0"/>
          <w:sz w:val="32"/>
          <w:szCs w:val="32"/>
        </w:rPr>
      </w:pPr>
      <w:r>
        <w:rPr>
          <w:rFonts w:ascii="黑体" w:eastAsia="黑体" w:cs="黑体" w:hint="eastAsia"/>
          <w:kern w:val="0"/>
          <w:sz w:val="32"/>
          <w:szCs w:val="32"/>
        </w:rPr>
        <w:lastRenderedPageBreak/>
        <w:t>代表</w:t>
      </w:r>
      <w:r>
        <w:rPr>
          <w:rFonts w:ascii="黑体" w:eastAsia="黑体" w:cs="黑体" w:hint="eastAsia"/>
          <w:kern w:val="0"/>
          <w:sz w:val="32"/>
          <w:szCs w:val="32"/>
          <w:lang w:val="zh-CN"/>
        </w:rPr>
        <w:t>年太阳辐射数据</w:t>
      </w:r>
      <w:r>
        <w:rPr>
          <w:rFonts w:ascii="黑体" w:eastAsia="黑体" w:cs="黑体" w:hint="eastAsia"/>
          <w:kern w:val="0"/>
          <w:sz w:val="32"/>
          <w:szCs w:val="32"/>
        </w:rPr>
        <w:t>模型构建</w:t>
      </w:r>
      <w:r>
        <w:rPr>
          <w:rFonts w:ascii="黑体" w:eastAsia="黑体" w:cs="黑体" w:hint="eastAsia"/>
          <w:kern w:val="0"/>
          <w:sz w:val="32"/>
          <w:szCs w:val="32"/>
          <w:lang w:val="zh-CN"/>
        </w:rPr>
        <w:t>方法</w:t>
      </w:r>
    </w:p>
    <w:p w:rsidR="001F313D" w:rsidRDefault="002118C8">
      <w:pPr>
        <w:pStyle w:val="a4"/>
        <w:spacing w:before="312" w:after="312"/>
      </w:pPr>
      <w:bookmarkStart w:id="17" w:name="_Toc524082415"/>
      <w:bookmarkStart w:id="18" w:name="_Toc524082194"/>
      <w:r>
        <w:rPr>
          <w:rFonts w:hint="eastAsia"/>
          <w:lang w:val="zh-CN"/>
        </w:rPr>
        <w:t>范围</w:t>
      </w:r>
      <w:bookmarkEnd w:id="17"/>
      <w:bookmarkEnd w:id="18"/>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本标准</w:t>
      </w:r>
      <w:r>
        <w:rPr>
          <w:rFonts w:ascii="宋体" w:cs="宋体" w:hint="eastAsia"/>
          <w:kern w:val="0"/>
          <w:szCs w:val="21"/>
        </w:rPr>
        <w:t>规范了</w:t>
      </w:r>
      <w:r>
        <w:rPr>
          <w:rFonts w:ascii="宋体" w:cs="宋体" w:hint="eastAsia"/>
          <w:kern w:val="0"/>
          <w:szCs w:val="21"/>
          <w:lang w:val="zh-CN"/>
        </w:rPr>
        <w:t>太阳能</w:t>
      </w:r>
      <w:r>
        <w:rPr>
          <w:rFonts w:ascii="宋体" w:cs="宋体" w:hint="eastAsia"/>
          <w:kern w:val="0"/>
          <w:szCs w:val="21"/>
        </w:rPr>
        <w:t>光</w:t>
      </w:r>
      <w:r>
        <w:rPr>
          <w:rFonts w:ascii="宋体" w:cs="宋体" w:hint="eastAsia"/>
          <w:kern w:val="0"/>
          <w:szCs w:val="21"/>
          <w:lang w:val="zh-CN"/>
        </w:rPr>
        <w:t>热发电厂代表年太阳辐射数据</w:t>
      </w:r>
      <w:r>
        <w:rPr>
          <w:rFonts w:ascii="宋体" w:cs="宋体" w:hint="eastAsia"/>
          <w:kern w:val="0"/>
          <w:szCs w:val="21"/>
        </w:rPr>
        <w:t>模型的构建方法</w:t>
      </w:r>
      <w:r>
        <w:rPr>
          <w:rFonts w:ascii="宋体" w:cs="宋体" w:hint="eastAsia"/>
          <w:kern w:val="0"/>
          <w:szCs w:val="21"/>
          <w:lang w:val="zh-CN"/>
        </w:rPr>
        <w:t>，</w:t>
      </w:r>
      <w:r>
        <w:rPr>
          <w:rFonts w:ascii="宋体" w:cs="宋体" w:hint="eastAsia"/>
          <w:kern w:val="0"/>
          <w:szCs w:val="21"/>
        </w:rPr>
        <w:t>包括代表年</w:t>
      </w:r>
      <w:r>
        <w:rPr>
          <w:rFonts w:ascii="宋体" w:cs="宋体" w:hint="eastAsia"/>
          <w:kern w:val="0"/>
          <w:szCs w:val="21"/>
          <w:lang w:val="zh-CN"/>
        </w:rPr>
        <w:t>太阳辐射数据的</w:t>
      </w:r>
      <w:r>
        <w:rPr>
          <w:rFonts w:ascii="宋体" w:cs="宋体" w:hint="eastAsia"/>
          <w:kern w:val="0"/>
          <w:szCs w:val="21"/>
        </w:rPr>
        <w:t>构建</w:t>
      </w:r>
      <w:r>
        <w:rPr>
          <w:rFonts w:ascii="宋体" w:cs="宋体" w:hint="eastAsia"/>
          <w:kern w:val="0"/>
          <w:szCs w:val="21"/>
          <w:lang w:val="zh-CN"/>
        </w:rPr>
        <w:t>方法和流程，</w:t>
      </w:r>
      <w:r>
        <w:rPr>
          <w:rFonts w:ascii="宋体" w:cs="宋体" w:hint="eastAsia"/>
          <w:kern w:val="0"/>
          <w:szCs w:val="21"/>
        </w:rPr>
        <w:t>及其</w:t>
      </w:r>
      <w:r>
        <w:rPr>
          <w:rFonts w:ascii="宋体" w:cs="宋体" w:hint="eastAsia"/>
          <w:kern w:val="0"/>
          <w:szCs w:val="21"/>
          <w:lang w:val="zh-CN"/>
        </w:rPr>
        <w:t>组成和参数。</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本标准适用于太阳能</w:t>
      </w:r>
      <w:r>
        <w:rPr>
          <w:rFonts w:ascii="宋体" w:cs="宋体" w:hint="eastAsia"/>
          <w:kern w:val="0"/>
          <w:szCs w:val="21"/>
        </w:rPr>
        <w:t>光</w:t>
      </w:r>
      <w:r>
        <w:rPr>
          <w:rFonts w:ascii="宋体" w:cs="宋体" w:hint="eastAsia"/>
          <w:kern w:val="0"/>
          <w:szCs w:val="21"/>
          <w:lang w:val="zh-CN"/>
        </w:rPr>
        <w:t>热</w:t>
      </w:r>
      <w:r>
        <w:rPr>
          <w:rFonts w:ascii="宋体" w:cs="宋体" w:hint="eastAsia"/>
          <w:kern w:val="0"/>
          <w:szCs w:val="21"/>
        </w:rPr>
        <w:t>发</w:t>
      </w:r>
      <w:r>
        <w:rPr>
          <w:rFonts w:ascii="宋体" w:cs="宋体" w:hint="eastAsia"/>
          <w:kern w:val="0"/>
          <w:szCs w:val="21"/>
          <w:lang w:val="zh-CN"/>
        </w:rPr>
        <w:t>电厂项目，</w:t>
      </w:r>
      <w:r>
        <w:rPr>
          <w:rFonts w:ascii="宋体" w:cs="宋体" w:hint="eastAsia"/>
          <w:kern w:val="0"/>
          <w:szCs w:val="21"/>
        </w:rPr>
        <w:t>主要用于一个接近正常年份（多年平均）的代表年太阳辐射数值模拟</w:t>
      </w:r>
      <w:r>
        <w:rPr>
          <w:rFonts w:ascii="宋体" w:cs="宋体" w:hint="eastAsia"/>
          <w:kern w:val="0"/>
          <w:szCs w:val="21"/>
          <w:lang w:val="zh-CN"/>
        </w:rPr>
        <w:t>。</w:t>
      </w:r>
    </w:p>
    <w:p w:rsidR="001F313D" w:rsidRDefault="002118C8">
      <w:pPr>
        <w:pStyle w:val="a4"/>
        <w:spacing w:before="312" w:after="312"/>
      </w:pPr>
      <w:bookmarkStart w:id="19" w:name="_Toc524082416"/>
      <w:bookmarkStart w:id="20" w:name="_Toc524082195"/>
      <w:r>
        <w:rPr>
          <w:rFonts w:hint="eastAsia"/>
          <w:lang w:val="zh-CN"/>
        </w:rPr>
        <w:t>规范性引用文件</w:t>
      </w:r>
      <w:bookmarkEnd w:id="19"/>
      <w:bookmarkEnd w:id="20"/>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下列文件对于本文件的应用是必不可少的。凡是注日期的引用文件，仅注日期的版本适用于本文件。凡是不注日期的引用文件，其最新版本（包括所有的修改单）适用于本标准。</w:t>
      </w:r>
    </w:p>
    <w:p w:rsidR="001F313D" w:rsidRDefault="002118C8">
      <w:pPr>
        <w:tabs>
          <w:tab w:val="center" w:pos="4201"/>
          <w:tab w:val="right" w:leader="dot" w:pos="9298"/>
        </w:tabs>
        <w:autoSpaceDE w:val="0"/>
        <w:autoSpaceDN w:val="0"/>
        <w:adjustRightInd w:val="0"/>
        <w:ind w:firstLine="420"/>
        <w:rPr>
          <w:kern w:val="0"/>
          <w:szCs w:val="21"/>
        </w:rPr>
      </w:pPr>
      <w:r>
        <w:rPr>
          <w:rFonts w:hint="eastAsia"/>
          <w:kern w:val="0"/>
          <w:szCs w:val="21"/>
        </w:rPr>
        <w:t xml:space="preserve">GB/T 12936-2007 </w:t>
      </w:r>
      <w:r>
        <w:rPr>
          <w:rFonts w:hint="eastAsia"/>
          <w:kern w:val="0"/>
          <w:szCs w:val="21"/>
        </w:rPr>
        <w:t>太阳能热利用术语</w:t>
      </w:r>
      <w:r w:rsidR="00E077F1">
        <w:rPr>
          <w:rFonts w:hint="eastAsia"/>
          <w:kern w:val="0"/>
          <w:szCs w:val="21"/>
        </w:rPr>
        <w:t>（</w:t>
      </w:r>
      <w:r w:rsidR="00E077F1">
        <w:rPr>
          <w:rFonts w:hint="eastAsia"/>
          <w:kern w:val="0"/>
          <w:szCs w:val="21"/>
        </w:rPr>
        <w:t>ISO 9488:1999, NEQ</w:t>
      </w:r>
      <w:r w:rsidR="00E077F1">
        <w:rPr>
          <w:rFonts w:hint="eastAsia"/>
          <w:kern w:val="0"/>
          <w:szCs w:val="21"/>
        </w:rPr>
        <w:t>）</w:t>
      </w:r>
      <w:r w:rsidR="00E077F1">
        <w:rPr>
          <w:rFonts w:hint="eastAsia"/>
          <w:kern w:val="0"/>
          <w:szCs w:val="21"/>
        </w:rPr>
        <w:t>,</w:t>
      </w:r>
    </w:p>
    <w:p w:rsidR="001F313D" w:rsidRDefault="002118C8">
      <w:pPr>
        <w:pStyle w:val="a4"/>
        <w:spacing w:before="312" w:after="312"/>
      </w:pPr>
      <w:bookmarkStart w:id="21" w:name="_Toc524082417"/>
      <w:bookmarkStart w:id="22" w:name="_Toc524082196"/>
      <w:r>
        <w:rPr>
          <w:rFonts w:hint="eastAsia"/>
          <w:lang w:val="zh-CN"/>
        </w:rPr>
        <w:t>术语和定义</w:t>
      </w:r>
      <w:bookmarkEnd w:id="21"/>
      <w:bookmarkEnd w:id="22"/>
    </w:p>
    <w:p w:rsidR="001F313D" w:rsidRDefault="001F313D">
      <w:pPr>
        <w:pStyle w:val="a5"/>
        <w:spacing w:before="156" w:after="156"/>
        <w:ind w:left="0"/>
      </w:pPr>
      <w:bookmarkStart w:id="23" w:name="_Toc524082197"/>
      <w:bookmarkStart w:id="24" w:name="_Toc524082418"/>
      <w:bookmarkEnd w:id="23"/>
      <w:bookmarkEnd w:id="24"/>
    </w:p>
    <w:p w:rsidR="001F313D" w:rsidRDefault="002118C8">
      <w:pPr>
        <w:pStyle w:val="a5"/>
        <w:numPr>
          <w:ilvl w:val="0"/>
          <w:numId w:val="0"/>
        </w:numPr>
        <w:spacing w:before="156" w:after="156"/>
        <w:ind w:firstLineChars="200" w:firstLine="420"/>
      </w:pPr>
      <w:bookmarkStart w:id="25" w:name="_Toc524082198"/>
      <w:bookmarkStart w:id="26" w:name="_Toc524082419"/>
      <w:r>
        <w:rPr>
          <w:rFonts w:hint="eastAsia"/>
          <w:lang w:val="zh-CN"/>
        </w:rPr>
        <w:t>代表年太阳辐射数据</w:t>
      </w:r>
      <w:r>
        <w:rPr>
          <w:rFonts w:hint="eastAsia"/>
        </w:rPr>
        <w:t>集</w:t>
      </w:r>
      <w:r>
        <w:rPr>
          <w:rFonts w:hint="eastAsia"/>
          <w:lang w:val="zh-CN"/>
        </w:rPr>
        <w:t>（</w:t>
      </w:r>
      <w:r>
        <w:rPr>
          <w:lang w:val="zh-CN"/>
        </w:rPr>
        <w:t>ASR</w:t>
      </w:r>
      <w:r>
        <w:rPr>
          <w:rFonts w:hint="eastAsia"/>
          <w:lang w:val="zh-CN"/>
        </w:rPr>
        <w:t>）</w:t>
      </w:r>
      <w:bookmarkEnd w:id="25"/>
      <w:bookmarkEnd w:id="26"/>
    </w:p>
    <w:p w:rsidR="001F313D" w:rsidRDefault="002118C8">
      <w:pPr>
        <w:tabs>
          <w:tab w:val="center" w:pos="4201"/>
          <w:tab w:val="right" w:leader="dot" w:pos="9298"/>
        </w:tabs>
        <w:autoSpaceDE w:val="0"/>
        <w:autoSpaceDN w:val="0"/>
        <w:adjustRightInd w:val="0"/>
        <w:ind w:firstLine="420"/>
        <w:rPr>
          <w:rFonts w:ascii="宋体" w:cs="宋体"/>
          <w:kern w:val="0"/>
          <w:szCs w:val="21"/>
          <w:lang w:val="zh-CN"/>
        </w:rPr>
      </w:pPr>
      <w:r>
        <w:rPr>
          <w:rFonts w:ascii="宋体" w:cs="宋体" w:hint="eastAsia"/>
          <w:kern w:val="0"/>
          <w:szCs w:val="21"/>
          <w:lang w:val="zh-CN"/>
        </w:rPr>
        <w:t>一套完整标准化的太阳辐射数据集，可能包含多种相关的气象变量，可用于表征特定地区太阳辐射的年变化。</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这个数据</w:t>
      </w:r>
      <w:proofErr w:type="gramStart"/>
      <w:r>
        <w:rPr>
          <w:rFonts w:ascii="宋体" w:cs="宋体" w:hint="eastAsia"/>
          <w:kern w:val="0"/>
          <w:szCs w:val="21"/>
          <w:lang w:val="zh-CN"/>
        </w:rPr>
        <w:t>集必须</w:t>
      </w:r>
      <w:proofErr w:type="gramEnd"/>
      <w:r>
        <w:rPr>
          <w:rFonts w:ascii="宋体" w:cs="宋体" w:hint="eastAsia"/>
          <w:kern w:val="0"/>
          <w:szCs w:val="21"/>
          <w:lang w:val="zh-CN"/>
        </w:rPr>
        <w:t>具有普适性，能够体现历史数据在较长时间内的变化特征。</w:t>
      </w:r>
    </w:p>
    <w:p w:rsidR="001F313D" w:rsidRDefault="001F313D">
      <w:pPr>
        <w:pStyle w:val="a5"/>
        <w:spacing w:before="156" w:after="156"/>
        <w:ind w:left="0"/>
      </w:pPr>
      <w:bookmarkStart w:id="27" w:name="_Toc524082199"/>
      <w:bookmarkStart w:id="28" w:name="_Toc524082420"/>
      <w:bookmarkEnd w:id="27"/>
      <w:bookmarkEnd w:id="28"/>
    </w:p>
    <w:p w:rsidR="001F313D" w:rsidRDefault="002118C8">
      <w:pPr>
        <w:pStyle w:val="a5"/>
        <w:numPr>
          <w:ilvl w:val="0"/>
          <w:numId w:val="0"/>
        </w:numPr>
        <w:spacing w:before="156" w:after="156"/>
        <w:ind w:firstLineChars="200" w:firstLine="420"/>
        <w:rPr>
          <w:lang w:val="zh-CN"/>
        </w:rPr>
      </w:pPr>
      <w:bookmarkStart w:id="29" w:name="_Toc524082200"/>
      <w:bookmarkStart w:id="30" w:name="_Toc524082421"/>
      <w:r>
        <w:rPr>
          <w:rFonts w:hint="eastAsia"/>
          <w:lang w:val="zh-CN"/>
        </w:rPr>
        <w:t>直接测量</w:t>
      </w:r>
      <w:bookmarkEnd w:id="29"/>
      <w:bookmarkEnd w:id="30"/>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由测量仪器在特定地点的表面测量得到某一变量值的方法。</w:t>
      </w:r>
    </w:p>
    <w:p w:rsidR="001F313D" w:rsidRDefault="002118C8">
      <w:pPr>
        <w:tabs>
          <w:tab w:val="center" w:pos="4201"/>
          <w:tab w:val="right" w:leader="dot" w:pos="9298"/>
        </w:tabs>
        <w:autoSpaceDE w:val="0"/>
        <w:autoSpaceDN w:val="0"/>
        <w:adjustRightInd w:val="0"/>
        <w:ind w:firstLine="420"/>
        <w:rPr>
          <w:rFonts w:ascii="宋体" w:cs="宋体"/>
          <w:kern w:val="0"/>
          <w:szCs w:val="21"/>
          <w:lang w:val="zh-CN"/>
        </w:rPr>
      </w:pPr>
      <w:r>
        <w:rPr>
          <w:rFonts w:ascii="宋体" w:cs="宋体" w:hint="eastAsia"/>
          <w:kern w:val="0"/>
          <w:szCs w:val="21"/>
          <w:lang w:val="zh-CN"/>
        </w:rPr>
        <w:t>任何在给定时间段内满足上述定义的相同变量值的统计量都应被视为直接测量数据。</w:t>
      </w:r>
    </w:p>
    <w:p w:rsidR="001F313D" w:rsidRDefault="002118C8">
      <w:pPr>
        <w:tabs>
          <w:tab w:val="center" w:pos="4201"/>
          <w:tab w:val="right" w:leader="dot" w:pos="9298"/>
        </w:tabs>
        <w:autoSpaceDE w:val="0"/>
        <w:autoSpaceDN w:val="0"/>
        <w:adjustRightInd w:val="0"/>
        <w:ind w:firstLine="420"/>
        <w:rPr>
          <w:rFonts w:ascii="宋体" w:cs="宋体"/>
          <w:kern w:val="0"/>
          <w:szCs w:val="21"/>
          <w:lang w:val="zh-CN"/>
        </w:rPr>
      </w:pPr>
      <w:r>
        <w:rPr>
          <w:rFonts w:ascii="宋体" w:cs="宋体" w:hint="eastAsia"/>
          <w:kern w:val="0"/>
          <w:szCs w:val="21"/>
          <w:lang w:val="zh-CN"/>
        </w:rPr>
        <w:t>例如，那些在固定时间</w:t>
      </w:r>
      <w:proofErr w:type="gramStart"/>
      <w:r>
        <w:rPr>
          <w:rFonts w:ascii="宋体" w:cs="宋体" w:hint="eastAsia"/>
          <w:kern w:val="0"/>
          <w:szCs w:val="21"/>
          <w:lang w:val="zh-CN"/>
        </w:rPr>
        <w:t>段通过</w:t>
      </w:r>
      <w:proofErr w:type="gramEnd"/>
      <w:r>
        <w:rPr>
          <w:rFonts w:ascii="宋体" w:cs="宋体" w:hint="eastAsia"/>
          <w:kern w:val="0"/>
          <w:szCs w:val="21"/>
          <w:lang w:val="zh-CN"/>
        </w:rPr>
        <w:t>相应测量仪器（传感器和数据采集系统）记录的算术平均值是直接测量数据。</w:t>
      </w:r>
    </w:p>
    <w:p w:rsidR="001F313D" w:rsidRDefault="001F313D">
      <w:pPr>
        <w:pStyle w:val="a5"/>
        <w:spacing w:before="156" w:after="156"/>
        <w:ind w:left="0"/>
      </w:pPr>
      <w:bookmarkStart w:id="31" w:name="_Toc524082201"/>
      <w:bookmarkStart w:id="32" w:name="_Toc524082422"/>
      <w:bookmarkEnd w:id="31"/>
      <w:bookmarkEnd w:id="32"/>
    </w:p>
    <w:p w:rsidR="001F313D" w:rsidRDefault="002118C8">
      <w:pPr>
        <w:pStyle w:val="a5"/>
        <w:numPr>
          <w:ilvl w:val="0"/>
          <w:numId w:val="0"/>
        </w:numPr>
        <w:spacing w:before="156" w:after="156"/>
        <w:ind w:firstLineChars="200" w:firstLine="420"/>
        <w:rPr>
          <w:lang w:val="zh-CN"/>
        </w:rPr>
      </w:pPr>
      <w:bookmarkStart w:id="33" w:name="_Toc524082202"/>
      <w:bookmarkStart w:id="34" w:name="_Toc524082423"/>
      <w:r>
        <w:rPr>
          <w:rFonts w:hint="eastAsia"/>
          <w:lang w:val="zh-CN"/>
        </w:rPr>
        <w:t>间接测量</w:t>
      </w:r>
      <w:bookmarkEnd w:id="33"/>
      <w:bookmarkEnd w:id="34"/>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综合其他直接测量值而得到某一变量值的方法。</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例如，利用直接辐射表观测直接辐照度是一种直接测量过程，而</w:t>
      </w:r>
      <w:proofErr w:type="gramStart"/>
      <w:r>
        <w:rPr>
          <w:rFonts w:ascii="宋体" w:cs="宋体" w:hint="eastAsia"/>
          <w:kern w:val="0"/>
          <w:szCs w:val="21"/>
          <w:lang w:val="zh-CN"/>
        </w:rPr>
        <w:t>利用总</w:t>
      </w:r>
      <w:proofErr w:type="gramEnd"/>
      <w:r>
        <w:rPr>
          <w:rFonts w:ascii="宋体" w:cs="宋体" w:hint="eastAsia"/>
          <w:kern w:val="0"/>
          <w:szCs w:val="21"/>
          <w:lang w:val="zh-CN"/>
        </w:rPr>
        <w:t>辐照度和散射辐照度计算直接辐照度则是一种间接测量过程，它涉及了两种直接测量。</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利用数值模型（如回归方程）求解直接辐照度，，既不属于直接测量，也不属于间接测量。</w:t>
      </w:r>
    </w:p>
    <w:p w:rsidR="001F313D" w:rsidRDefault="001F313D">
      <w:pPr>
        <w:pStyle w:val="a5"/>
        <w:spacing w:before="156" w:after="156"/>
        <w:ind w:left="0"/>
      </w:pPr>
      <w:bookmarkStart w:id="35" w:name="_Toc524082203"/>
      <w:bookmarkStart w:id="36" w:name="_Toc524082424"/>
      <w:bookmarkEnd w:id="35"/>
      <w:bookmarkEnd w:id="36"/>
    </w:p>
    <w:p w:rsidR="001F313D" w:rsidRDefault="002118C8">
      <w:pPr>
        <w:pStyle w:val="a5"/>
        <w:numPr>
          <w:ilvl w:val="0"/>
          <w:numId w:val="0"/>
        </w:numPr>
        <w:spacing w:before="156" w:after="156"/>
        <w:ind w:firstLineChars="200" w:firstLine="420"/>
        <w:rPr>
          <w:lang w:val="zh-CN"/>
        </w:rPr>
      </w:pPr>
      <w:bookmarkStart w:id="37" w:name="_Toc524082204"/>
      <w:bookmarkStart w:id="38" w:name="_Toc524082425"/>
      <w:r>
        <w:rPr>
          <w:rFonts w:hint="eastAsia"/>
          <w:lang w:val="zh-CN"/>
        </w:rPr>
        <w:lastRenderedPageBreak/>
        <w:t>衍生数据</w:t>
      </w:r>
      <w:bookmarkEnd w:id="37"/>
      <w:bookmarkEnd w:id="38"/>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由统计函数推导而来的数据，其推导过程涉及同一地点的多种同期变量。</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例如，回归模型计算的数据即为衍生数据，如从水平总辐照度得到法向直接辐照度。</w:t>
      </w:r>
    </w:p>
    <w:p w:rsidR="001F313D" w:rsidRDefault="001F313D">
      <w:pPr>
        <w:pStyle w:val="a5"/>
        <w:spacing w:before="156" w:after="156"/>
        <w:ind w:left="0"/>
      </w:pPr>
      <w:bookmarkStart w:id="39" w:name="_Toc524082205"/>
      <w:bookmarkStart w:id="40" w:name="_Toc524082426"/>
      <w:bookmarkEnd w:id="39"/>
      <w:bookmarkEnd w:id="40"/>
    </w:p>
    <w:p w:rsidR="001F313D" w:rsidRDefault="002118C8">
      <w:pPr>
        <w:pStyle w:val="a5"/>
        <w:numPr>
          <w:ilvl w:val="0"/>
          <w:numId w:val="0"/>
        </w:numPr>
        <w:spacing w:before="156" w:after="156"/>
        <w:ind w:firstLineChars="200" w:firstLine="420"/>
        <w:rPr>
          <w:lang w:val="zh-CN"/>
        </w:rPr>
      </w:pPr>
      <w:bookmarkStart w:id="41" w:name="_Toc524082206"/>
      <w:bookmarkStart w:id="42" w:name="_Toc524082427"/>
      <w:r>
        <w:rPr>
          <w:rFonts w:hint="eastAsia"/>
          <w:lang w:val="zh-CN"/>
        </w:rPr>
        <w:t>合成数据</w:t>
      </w:r>
      <w:bookmarkEnd w:id="41"/>
      <w:bookmarkEnd w:id="42"/>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利用插值处理得到的某一变量的数据，用于插值的原始数据可能来自其他地点，也可能具有不同的时间分辨率。</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例如，通过空间插值或时间插值得到的数据都属于合成数据。</w:t>
      </w:r>
    </w:p>
    <w:p w:rsidR="001F313D" w:rsidRDefault="001F313D">
      <w:pPr>
        <w:pStyle w:val="a5"/>
        <w:spacing w:before="156" w:after="156"/>
        <w:ind w:left="0"/>
      </w:pPr>
      <w:bookmarkStart w:id="43" w:name="_Toc524082428"/>
      <w:bookmarkStart w:id="44" w:name="_Toc524082207"/>
      <w:bookmarkEnd w:id="43"/>
      <w:bookmarkEnd w:id="44"/>
    </w:p>
    <w:p w:rsidR="001F313D" w:rsidRDefault="002118C8">
      <w:pPr>
        <w:pStyle w:val="a5"/>
        <w:numPr>
          <w:ilvl w:val="0"/>
          <w:numId w:val="0"/>
        </w:numPr>
        <w:spacing w:before="156" w:after="156"/>
        <w:ind w:firstLineChars="200" w:firstLine="420"/>
        <w:rPr>
          <w:lang w:val="zh-CN"/>
        </w:rPr>
      </w:pPr>
      <w:bookmarkStart w:id="45" w:name="_Toc524082208"/>
      <w:bookmarkStart w:id="46" w:name="_Toc524082429"/>
      <w:r>
        <w:rPr>
          <w:rFonts w:hint="eastAsia"/>
          <w:lang w:val="zh-CN"/>
        </w:rPr>
        <w:t>卫星数据（卫星图像数据）</w:t>
      </w:r>
      <w:bookmarkEnd w:id="45"/>
      <w:bookmarkEnd w:id="46"/>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由星载测量仪器采集到的数据。</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本标准区分高质量和低质量卫星数据。高质量卫星数据的时间分辨率小于或等于</w:t>
      </w:r>
      <w:r>
        <w:rPr>
          <w:rFonts w:ascii="宋体" w:cs="宋体"/>
          <w:kern w:val="0"/>
          <w:szCs w:val="21"/>
          <w:lang w:val="zh-CN"/>
        </w:rPr>
        <w:t>1</w:t>
      </w:r>
      <w:r>
        <w:rPr>
          <w:rFonts w:ascii="宋体" w:cs="宋体" w:hint="eastAsia"/>
          <w:kern w:val="0"/>
          <w:szCs w:val="21"/>
          <w:lang w:val="zh-CN"/>
        </w:rPr>
        <w:t>小时，并且空间分辨率最低为</w:t>
      </w:r>
      <w:r>
        <w:rPr>
          <w:rFonts w:ascii="宋体" w:cs="宋体"/>
          <w:kern w:val="0"/>
          <w:szCs w:val="21"/>
          <w:lang w:val="zh-CN"/>
        </w:rPr>
        <w:t>20km[8]</w:t>
      </w:r>
      <w:r>
        <w:rPr>
          <w:rFonts w:ascii="宋体" w:cs="宋体" w:hint="eastAsia"/>
          <w:kern w:val="0"/>
          <w:szCs w:val="21"/>
          <w:lang w:val="zh-CN"/>
        </w:rPr>
        <w:t>。</w:t>
      </w:r>
      <w:r>
        <w:rPr>
          <w:rFonts w:ascii="宋体" w:cs="宋体"/>
          <w:kern w:val="0"/>
          <w:szCs w:val="21"/>
          <w:lang w:val="zh-CN"/>
        </w:rPr>
        <w:t>ASR</w:t>
      </w:r>
      <w:r>
        <w:rPr>
          <w:rFonts w:ascii="宋体" w:cs="宋体" w:hint="eastAsia"/>
          <w:kern w:val="0"/>
          <w:szCs w:val="21"/>
        </w:rPr>
        <w:t>宜</w:t>
      </w:r>
      <w:r>
        <w:rPr>
          <w:rFonts w:ascii="宋体" w:cs="宋体" w:hint="eastAsia"/>
          <w:kern w:val="0"/>
          <w:szCs w:val="21"/>
          <w:lang w:val="zh-CN"/>
        </w:rPr>
        <w:t>由高质量卫星数据获得。</w:t>
      </w:r>
    </w:p>
    <w:p w:rsidR="001F313D" w:rsidRDefault="001F313D">
      <w:pPr>
        <w:pStyle w:val="a5"/>
        <w:spacing w:before="156" w:after="156"/>
        <w:ind w:left="0"/>
      </w:pPr>
      <w:bookmarkStart w:id="47" w:name="_Toc524082209"/>
      <w:bookmarkStart w:id="48" w:name="_Toc524082430"/>
      <w:bookmarkEnd w:id="47"/>
      <w:bookmarkEnd w:id="48"/>
    </w:p>
    <w:p w:rsidR="001F313D" w:rsidRDefault="002118C8">
      <w:pPr>
        <w:pStyle w:val="a5"/>
        <w:numPr>
          <w:ilvl w:val="0"/>
          <w:numId w:val="0"/>
        </w:numPr>
        <w:spacing w:before="156" w:after="156"/>
        <w:ind w:firstLineChars="200" w:firstLine="420"/>
        <w:rPr>
          <w:lang w:val="zh-CN"/>
        </w:rPr>
      </w:pPr>
      <w:bookmarkStart w:id="49" w:name="_Toc524082210"/>
      <w:bookmarkStart w:id="50" w:name="_Toc524082431"/>
      <w:r>
        <w:rPr>
          <w:rFonts w:hint="eastAsia"/>
          <w:lang w:val="zh-CN"/>
        </w:rPr>
        <w:t>气象模式数据（数值天气模式数据）</w:t>
      </w:r>
      <w:bookmarkEnd w:id="49"/>
      <w:bookmarkEnd w:id="50"/>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基于一定的初始条件，通过求解描述大气行为的微分方程（气象模式）而得到的数据。</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本标准区分高质量和低质量气象模式数据。高质量气象模式数据的时间分辨率小于或等于</w:t>
      </w:r>
      <w:r>
        <w:rPr>
          <w:rFonts w:ascii="宋体" w:cs="宋体"/>
          <w:kern w:val="0"/>
          <w:szCs w:val="21"/>
          <w:lang w:val="zh-CN"/>
        </w:rPr>
        <w:t>1</w:t>
      </w:r>
      <w:r>
        <w:rPr>
          <w:rFonts w:ascii="宋体" w:cs="宋体" w:hint="eastAsia"/>
          <w:kern w:val="0"/>
          <w:szCs w:val="21"/>
          <w:lang w:val="zh-CN"/>
        </w:rPr>
        <w:t>小时，并且空间分辨率最低为</w:t>
      </w:r>
      <w:r>
        <w:rPr>
          <w:rFonts w:ascii="宋体" w:cs="宋体"/>
          <w:kern w:val="0"/>
          <w:szCs w:val="21"/>
          <w:lang w:val="zh-CN"/>
        </w:rPr>
        <w:t>20km[8]</w:t>
      </w:r>
      <w:r>
        <w:rPr>
          <w:rFonts w:ascii="宋体" w:cs="宋体" w:hint="eastAsia"/>
          <w:kern w:val="0"/>
          <w:szCs w:val="21"/>
          <w:lang w:val="zh-CN"/>
        </w:rPr>
        <w:t>。</w:t>
      </w:r>
      <w:r>
        <w:rPr>
          <w:rFonts w:ascii="宋体" w:cs="宋体"/>
          <w:kern w:val="0"/>
          <w:szCs w:val="21"/>
          <w:lang w:val="zh-CN"/>
        </w:rPr>
        <w:t>ASR</w:t>
      </w:r>
      <w:r>
        <w:rPr>
          <w:rFonts w:ascii="宋体" w:cs="宋体" w:hint="eastAsia"/>
          <w:kern w:val="0"/>
          <w:szCs w:val="21"/>
          <w:lang w:val="zh-CN"/>
        </w:rPr>
        <w:t>数据</w:t>
      </w:r>
      <w:r>
        <w:rPr>
          <w:rFonts w:ascii="宋体" w:cs="宋体" w:hint="eastAsia"/>
          <w:kern w:val="0"/>
          <w:szCs w:val="21"/>
        </w:rPr>
        <w:t>宜</w:t>
      </w:r>
      <w:r>
        <w:rPr>
          <w:rFonts w:ascii="宋体" w:cs="宋体" w:hint="eastAsia"/>
          <w:kern w:val="0"/>
          <w:szCs w:val="21"/>
          <w:lang w:val="zh-CN"/>
        </w:rPr>
        <w:t>由高质量气象模式数据获得。</w:t>
      </w:r>
    </w:p>
    <w:p w:rsidR="001F313D" w:rsidRDefault="002118C8">
      <w:pPr>
        <w:pStyle w:val="a4"/>
        <w:spacing w:before="312" w:after="312"/>
      </w:pPr>
      <w:bookmarkStart w:id="51" w:name="_Toc524082211"/>
      <w:bookmarkStart w:id="52" w:name="_Toc524082432"/>
      <w:r>
        <w:rPr>
          <w:rFonts w:hint="eastAsia"/>
          <w:lang w:val="zh-CN"/>
        </w:rPr>
        <w:t>构成年太阳辐射数据</w:t>
      </w:r>
      <w:r>
        <w:rPr>
          <w:rFonts w:hint="eastAsia"/>
        </w:rPr>
        <w:t>集</w:t>
      </w:r>
      <w:r>
        <w:rPr>
          <w:rFonts w:hint="eastAsia"/>
          <w:lang w:val="zh-CN"/>
        </w:rPr>
        <w:t>的</w:t>
      </w:r>
      <w:bookmarkEnd w:id="51"/>
      <w:bookmarkEnd w:id="52"/>
      <w:r>
        <w:rPr>
          <w:rFonts w:hint="eastAsia"/>
          <w:lang w:val="zh-CN"/>
        </w:rPr>
        <w:t>要素</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下面描述了组成</w:t>
      </w:r>
      <w:r>
        <w:rPr>
          <w:rFonts w:ascii="宋体" w:cs="宋体"/>
          <w:kern w:val="0"/>
          <w:szCs w:val="21"/>
          <w:lang w:val="zh-CN"/>
        </w:rPr>
        <w:t>ASR</w:t>
      </w:r>
      <w:r>
        <w:rPr>
          <w:rFonts w:ascii="宋体" w:cs="宋体" w:hint="eastAsia"/>
          <w:kern w:val="0"/>
          <w:szCs w:val="21"/>
          <w:lang w:val="zh-CN"/>
        </w:rPr>
        <w:t>的基本要素及其主要特性。</w:t>
      </w:r>
    </w:p>
    <w:p w:rsidR="001F313D" w:rsidRDefault="002118C8">
      <w:pPr>
        <w:pStyle w:val="a5"/>
        <w:spacing w:before="156" w:after="156"/>
        <w:ind w:left="0"/>
      </w:pPr>
      <w:bookmarkStart w:id="53" w:name="_Toc524082433"/>
      <w:bookmarkStart w:id="54" w:name="_Toc524082212"/>
      <w:r>
        <w:rPr>
          <w:rFonts w:hint="eastAsia"/>
        </w:rPr>
        <w:t>地理和时间识别</w:t>
      </w:r>
      <w:bookmarkEnd w:id="53"/>
      <w:bookmarkEnd w:id="54"/>
    </w:p>
    <w:p w:rsidR="001F313D" w:rsidRDefault="002118C8">
      <w:pPr>
        <w:pStyle w:val="a6"/>
        <w:spacing w:before="156" w:after="156"/>
      </w:pPr>
      <w:r>
        <w:rPr>
          <w:rFonts w:hint="eastAsia"/>
          <w:lang w:val="zh-CN"/>
        </w:rPr>
        <w:t>地理识别</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kern w:val="0"/>
          <w:szCs w:val="21"/>
        </w:rPr>
        <w:t>Lambert</w:t>
      </w:r>
      <w:r>
        <w:rPr>
          <w:rFonts w:ascii="宋体" w:cs="宋体" w:hint="eastAsia"/>
          <w:kern w:val="0"/>
          <w:szCs w:val="21"/>
        </w:rPr>
        <w:t>坐标系中的地理位置以</w:t>
      </w:r>
      <w:r>
        <w:rPr>
          <w:rFonts w:ascii="宋体" w:cs="宋体"/>
          <w:kern w:val="0"/>
          <w:szCs w:val="21"/>
          <w:lang w:val="zh-CN"/>
        </w:rPr>
        <w:t>WGS84</w:t>
      </w:r>
      <w:r>
        <w:rPr>
          <w:rFonts w:ascii="宋体" w:cs="宋体" w:hint="eastAsia"/>
          <w:kern w:val="0"/>
          <w:szCs w:val="21"/>
          <w:lang w:val="zh-CN"/>
        </w:rPr>
        <w:t>大地坐标系为参考椭球。</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典型太阳年数据涉及的地理信息包含以下两点：</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·经纬度坐标</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·平均海平面之上的海拔高度</w:t>
      </w:r>
    </w:p>
    <w:p w:rsidR="001F313D" w:rsidRDefault="002118C8">
      <w:pPr>
        <w:pStyle w:val="a6"/>
        <w:spacing w:before="156" w:after="156"/>
      </w:pPr>
      <w:r>
        <w:rPr>
          <w:rFonts w:hint="eastAsia"/>
          <w:lang w:val="zh-CN"/>
        </w:rPr>
        <w:t>时间基准</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kern w:val="0"/>
          <w:szCs w:val="21"/>
          <w:lang w:val="zh-CN"/>
        </w:rPr>
        <w:t>ASR</w:t>
      </w:r>
      <w:r>
        <w:rPr>
          <w:rFonts w:ascii="宋体" w:cs="宋体" w:hint="eastAsia"/>
          <w:kern w:val="0"/>
          <w:szCs w:val="21"/>
          <w:lang w:val="zh-CN"/>
        </w:rPr>
        <w:t>的每一个单独数据点有两个时间戳。一个时间戳指示</w:t>
      </w:r>
      <w:r>
        <w:rPr>
          <w:rFonts w:ascii="宋体" w:cs="宋体"/>
          <w:kern w:val="0"/>
          <w:szCs w:val="21"/>
          <w:lang w:val="zh-CN"/>
        </w:rPr>
        <w:t>ASR</w:t>
      </w:r>
      <w:r>
        <w:rPr>
          <w:rFonts w:ascii="宋体" w:cs="宋体" w:hint="eastAsia"/>
          <w:kern w:val="0"/>
          <w:szCs w:val="21"/>
          <w:lang w:val="zh-CN"/>
        </w:rPr>
        <w:t>数值</w:t>
      </w:r>
      <w:r>
        <w:rPr>
          <w:rFonts w:ascii="宋体" w:cs="宋体" w:hint="eastAsia"/>
          <w:kern w:val="0"/>
          <w:szCs w:val="21"/>
        </w:rPr>
        <w:t>对应</w:t>
      </w:r>
      <w:r>
        <w:rPr>
          <w:rFonts w:ascii="宋体" w:cs="宋体" w:hint="eastAsia"/>
          <w:kern w:val="0"/>
          <w:szCs w:val="21"/>
          <w:lang w:val="zh-CN"/>
        </w:rPr>
        <w:t>的时间（即功能日期），另一个时间戳指示数据的原始时间（即原始日期）。为了完整定义</w:t>
      </w:r>
      <w:r>
        <w:rPr>
          <w:rFonts w:ascii="宋体" w:cs="宋体"/>
          <w:kern w:val="0"/>
          <w:szCs w:val="21"/>
          <w:lang w:val="zh-CN"/>
        </w:rPr>
        <w:t>ASR</w:t>
      </w:r>
      <w:r>
        <w:rPr>
          <w:rFonts w:ascii="宋体" w:cs="宋体" w:hint="eastAsia"/>
          <w:kern w:val="0"/>
          <w:szCs w:val="21"/>
          <w:lang w:val="zh-CN"/>
        </w:rPr>
        <w:t>数据，避免错误和模棱两可，</w:t>
      </w:r>
      <w:r>
        <w:rPr>
          <w:rFonts w:ascii="宋体" w:cs="宋体"/>
          <w:kern w:val="0"/>
          <w:szCs w:val="21"/>
          <w:lang w:val="zh-CN"/>
        </w:rPr>
        <w:t>ASR</w:t>
      </w:r>
      <w:r>
        <w:rPr>
          <w:rFonts w:ascii="宋体" w:cs="宋体" w:hint="eastAsia"/>
          <w:kern w:val="0"/>
          <w:szCs w:val="21"/>
          <w:lang w:val="zh-CN"/>
        </w:rPr>
        <w:t>数据的年份应被设置为</w:t>
      </w:r>
      <w:r>
        <w:rPr>
          <w:rFonts w:ascii="宋体" w:cs="宋体"/>
          <w:kern w:val="0"/>
          <w:szCs w:val="21"/>
          <w:lang w:val="zh-CN"/>
        </w:rPr>
        <w:t>2015</w:t>
      </w:r>
      <w:r>
        <w:rPr>
          <w:rFonts w:ascii="宋体" w:cs="宋体" w:hint="eastAsia"/>
          <w:kern w:val="0"/>
          <w:szCs w:val="21"/>
          <w:lang w:val="zh-CN"/>
        </w:rPr>
        <w:t>年。这样一来，所有用户都可以据此计算太阳位置参数，并且</w:t>
      </w:r>
      <w:r>
        <w:rPr>
          <w:rFonts w:ascii="宋体" w:cs="宋体"/>
          <w:kern w:val="0"/>
          <w:szCs w:val="21"/>
          <w:lang w:val="zh-CN"/>
        </w:rPr>
        <w:t>ASR</w:t>
      </w:r>
      <w:r>
        <w:rPr>
          <w:rFonts w:ascii="宋体" w:cs="宋体" w:hint="eastAsia"/>
          <w:kern w:val="0"/>
          <w:szCs w:val="21"/>
          <w:lang w:val="zh-CN"/>
        </w:rPr>
        <w:t>使用的也不是闰年。日期信息须符合本标准的时间参考基准，即日期须对应协调世界时（</w:t>
      </w:r>
      <w:r>
        <w:rPr>
          <w:rFonts w:ascii="宋体" w:cs="宋体"/>
          <w:kern w:val="0"/>
          <w:szCs w:val="21"/>
          <w:lang w:val="zh-CN"/>
        </w:rPr>
        <w:t>UTC</w:t>
      </w:r>
      <w:r>
        <w:rPr>
          <w:rFonts w:ascii="宋体" w:cs="宋体" w:hint="eastAsia"/>
          <w:kern w:val="0"/>
          <w:szCs w:val="21"/>
          <w:lang w:val="zh-CN"/>
        </w:rPr>
        <w:t>）（见附录</w:t>
      </w:r>
      <w:r>
        <w:rPr>
          <w:rFonts w:ascii="宋体" w:cs="宋体" w:hint="eastAsia"/>
          <w:kern w:val="0"/>
          <w:szCs w:val="21"/>
        </w:rPr>
        <w:t>A</w:t>
      </w:r>
      <w:r>
        <w:rPr>
          <w:rFonts w:ascii="宋体" w:cs="宋体" w:hint="eastAsia"/>
          <w:kern w:val="0"/>
          <w:szCs w:val="21"/>
          <w:lang w:val="zh-CN"/>
        </w:rPr>
        <w:t>）。</w:t>
      </w:r>
    </w:p>
    <w:p w:rsidR="001F313D" w:rsidRDefault="002118C8">
      <w:pPr>
        <w:pStyle w:val="a6"/>
        <w:spacing w:before="156" w:after="156"/>
      </w:pPr>
      <w:r>
        <w:rPr>
          <w:rFonts w:hint="eastAsia"/>
          <w:lang w:val="zh-CN"/>
        </w:rPr>
        <w:t>时间频率</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kern w:val="0"/>
          <w:szCs w:val="21"/>
          <w:lang w:val="zh-CN"/>
        </w:rPr>
        <w:lastRenderedPageBreak/>
        <w:t>ASR</w:t>
      </w:r>
      <w:r>
        <w:rPr>
          <w:rFonts w:ascii="宋体" w:cs="宋体" w:hint="eastAsia"/>
          <w:kern w:val="0"/>
          <w:szCs w:val="21"/>
          <w:lang w:val="zh-CN"/>
        </w:rPr>
        <w:t>数据的时间频率须为小时或者更高（更高的频率对应更短的时间周期）。ASR数据的值（如小时值、</w:t>
      </w:r>
      <w:r>
        <w:rPr>
          <w:rFonts w:ascii="宋体" w:cs="宋体"/>
          <w:kern w:val="0"/>
          <w:szCs w:val="21"/>
          <w:lang w:val="zh-CN"/>
        </w:rPr>
        <w:t>10</w:t>
      </w:r>
      <w:r>
        <w:rPr>
          <w:rFonts w:ascii="宋体" w:cs="宋体" w:hint="eastAsia"/>
          <w:kern w:val="0"/>
          <w:szCs w:val="21"/>
          <w:lang w:val="zh-CN"/>
        </w:rPr>
        <w:t>分钟值、</w:t>
      </w:r>
      <w:r>
        <w:rPr>
          <w:rFonts w:ascii="宋体" w:cs="宋体"/>
          <w:kern w:val="0"/>
          <w:szCs w:val="21"/>
          <w:lang w:val="zh-CN"/>
        </w:rPr>
        <w:t>5</w:t>
      </w:r>
      <w:r>
        <w:rPr>
          <w:rFonts w:ascii="宋体" w:cs="宋体" w:hint="eastAsia"/>
          <w:kern w:val="0"/>
          <w:szCs w:val="21"/>
          <w:lang w:val="zh-CN"/>
        </w:rPr>
        <w:t>分钟值等）可由更高的采样频率求得，一般为小时的因数。根据观测变量的不同，对应记录上可以有平均值、最大值、最小值或瞬时值。法向直接辐照度至少应包含平均值。</w:t>
      </w:r>
    </w:p>
    <w:p w:rsidR="001F313D" w:rsidRDefault="002118C8">
      <w:pPr>
        <w:pStyle w:val="a5"/>
        <w:spacing w:before="156" w:after="156"/>
      </w:pPr>
      <w:bookmarkStart w:id="55" w:name="_Toc524082434"/>
      <w:bookmarkStart w:id="56" w:name="_Toc524082213"/>
      <w:r>
        <w:rPr>
          <w:rFonts w:hint="eastAsia"/>
          <w:lang w:val="zh-CN"/>
        </w:rPr>
        <w:t>变量</w:t>
      </w:r>
      <w:bookmarkEnd w:id="55"/>
      <w:bookmarkEnd w:id="56"/>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ASR应包含一整年的数据记录，频率与法向直接辐照度一致，并覆盖所有的变量。这些数据记录对应十二个不同的月份（即一月至十二月），它们不一定连贯，也不一定必须来自同一年。</w:t>
      </w:r>
    </w:p>
    <w:p w:rsidR="001F313D" w:rsidRDefault="002118C8">
      <w:pPr>
        <w:pStyle w:val="a6"/>
        <w:spacing w:before="156" w:after="156"/>
      </w:pPr>
      <w:r>
        <w:rPr>
          <w:rFonts w:hint="eastAsia"/>
          <w:lang w:val="zh-CN"/>
        </w:rPr>
        <w:t>关键变量</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法向直接辐照度，单位为</w:t>
      </w:r>
      <w:r>
        <w:rPr>
          <w:rFonts w:ascii="宋体" w:cs="宋体"/>
          <w:kern w:val="0"/>
          <w:szCs w:val="21"/>
          <w:lang w:val="zh-CN"/>
        </w:rPr>
        <w:t>Wm</w:t>
      </w:r>
      <w:r>
        <w:rPr>
          <w:rFonts w:ascii="宋体" w:cs="宋体"/>
          <w:kern w:val="0"/>
          <w:szCs w:val="21"/>
          <w:vertAlign w:val="superscript"/>
          <w:lang w:val="zh-CN"/>
        </w:rPr>
        <w:t>-2</w:t>
      </w:r>
      <w:r>
        <w:rPr>
          <w:rFonts w:ascii="宋体" w:cs="宋体" w:hint="eastAsia"/>
          <w:kern w:val="0"/>
          <w:szCs w:val="21"/>
          <w:lang w:val="zh-CN"/>
        </w:rPr>
        <w:t>，用整数表示。本标准中，法向直接辐照度与</w:t>
      </w:r>
      <w:r>
        <w:rPr>
          <w:rFonts w:ascii="宋体" w:cs="宋体"/>
          <w:kern w:val="0"/>
          <w:szCs w:val="21"/>
          <w:lang w:val="zh-CN"/>
        </w:rPr>
        <w:t>ISO 9488</w:t>
      </w:r>
      <w:r>
        <w:rPr>
          <w:rFonts w:ascii="宋体" w:cs="宋体" w:hint="eastAsia"/>
          <w:kern w:val="0"/>
          <w:szCs w:val="21"/>
          <w:lang w:val="zh-CN"/>
        </w:rPr>
        <w:t>中的定义一致，即：</w:t>
      </w:r>
      <w:r>
        <w:rPr>
          <w:rFonts w:ascii="宋体" w:cs="宋体"/>
          <w:kern w:val="0"/>
          <w:szCs w:val="21"/>
          <w:lang w:val="zh-CN"/>
        </w:rPr>
        <w:t>“</w:t>
      </w:r>
      <w:r>
        <w:rPr>
          <w:rFonts w:ascii="宋体" w:cs="宋体" w:hint="eastAsia"/>
          <w:kern w:val="0"/>
          <w:szCs w:val="21"/>
          <w:lang w:val="zh-CN"/>
        </w:rPr>
        <w:t>法向直接辐照度是一个接收平面从以日面为中心的小立体角内接收的辐射通量，该接收平面垂直于立体角的轴</w:t>
      </w:r>
      <w:r>
        <w:rPr>
          <w:rFonts w:ascii="宋体" w:cs="宋体"/>
          <w:kern w:val="0"/>
          <w:szCs w:val="21"/>
          <w:lang w:val="zh-CN"/>
        </w:rPr>
        <w:t>”</w:t>
      </w:r>
      <w:r>
        <w:rPr>
          <w:rFonts w:ascii="宋体" w:cs="宋体" w:hint="eastAsia"/>
          <w:kern w:val="0"/>
          <w:szCs w:val="21"/>
          <w:lang w:val="zh-CN"/>
        </w:rPr>
        <w:t>。</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法向直接辐照度的详细定义可参考标准</w:t>
      </w:r>
      <w:r>
        <w:rPr>
          <w:rFonts w:ascii="宋体" w:cs="宋体"/>
          <w:kern w:val="0"/>
          <w:szCs w:val="21"/>
          <w:lang w:val="zh-CN"/>
        </w:rPr>
        <w:t>“</w:t>
      </w:r>
      <w:r>
        <w:rPr>
          <w:rFonts w:ascii="宋体" w:cs="宋体"/>
          <w:kern w:val="0"/>
          <w:szCs w:val="21"/>
          <w:lang w:val="zh-CN"/>
        </w:rPr>
        <w:t xml:space="preserve">117/27/NP: 2014-01-Future IEC 62862 TS Ed.1: </w:t>
      </w:r>
      <w:r>
        <w:rPr>
          <w:rFonts w:ascii="宋体" w:cs="宋体" w:hint="eastAsia"/>
          <w:kern w:val="0"/>
          <w:szCs w:val="21"/>
          <w:lang w:val="zh-CN"/>
        </w:rPr>
        <w:t>太阳能热发电</w:t>
      </w:r>
      <w:r>
        <w:rPr>
          <w:rFonts w:ascii="宋体" w:cs="宋体"/>
          <w:kern w:val="0"/>
          <w:szCs w:val="21"/>
          <w:lang w:val="zh-CN"/>
        </w:rPr>
        <w:t>——</w:t>
      </w:r>
      <w:r>
        <w:rPr>
          <w:rFonts w:ascii="宋体" w:cs="宋体" w:hint="eastAsia"/>
          <w:kern w:val="0"/>
          <w:szCs w:val="21"/>
          <w:lang w:val="zh-CN"/>
        </w:rPr>
        <w:t>术语</w:t>
      </w:r>
      <w:r>
        <w:rPr>
          <w:rFonts w:ascii="宋体" w:cs="宋体"/>
          <w:kern w:val="0"/>
          <w:szCs w:val="21"/>
          <w:lang w:val="zh-CN"/>
        </w:rPr>
        <w:t>”</w:t>
      </w:r>
      <w:r>
        <w:rPr>
          <w:rFonts w:ascii="宋体" w:cs="宋体" w:hint="eastAsia"/>
          <w:kern w:val="0"/>
          <w:szCs w:val="21"/>
          <w:lang w:val="zh-CN"/>
        </w:rPr>
        <w:t>。在本标准中，小立体角的大小可参考最新的</w:t>
      </w:r>
      <w:r>
        <w:rPr>
          <w:rFonts w:ascii="宋体" w:cs="宋体"/>
          <w:kern w:val="0"/>
          <w:szCs w:val="21"/>
          <w:lang w:val="zh-CN"/>
        </w:rPr>
        <w:t>WMO</w:t>
      </w:r>
      <w:r>
        <w:rPr>
          <w:rFonts w:ascii="宋体" w:cs="宋体" w:hint="eastAsia"/>
          <w:kern w:val="0"/>
          <w:szCs w:val="21"/>
          <w:lang w:val="zh-CN"/>
        </w:rPr>
        <w:t>直接辐射表标准（</w:t>
      </w:r>
      <w:r>
        <w:rPr>
          <w:rFonts w:ascii="宋体" w:cs="宋体"/>
          <w:kern w:val="0"/>
          <w:szCs w:val="21"/>
          <w:lang w:val="zh-CN"/>
        </w:rPr>
        <w:t xml:space="preserve">WMO. 2010. </w:t>
      </w:r>
      <w:r>
        <w:rPr>
          <w:rFonts w:ascii="宋体" w:cs="宋体" w:hint="eastAsia"/>
          <w:kern w:val="0"/>
          <w:szCs w:val="21"/>
          <w:lang w:val="zh-CN"/>
        </w:rPr>
        <w:t>关于气象设备和观察方法的指南</w:t>
      </w:r>
      <w:r>
        <w:rPr>
          <w:rFonts w:ascii="宋体" w:cs="宋体"/>
          <w:kern w:val="0"/>
          <w:szCs w:val="21"/>
          <w:lang w:val="zh-CN"/>
        </w:rPr>
        <w:t>. WMO-No.8, 2010 Update. Seventh ed.</w:t>
      </w:r>
      <w:r>
        <w:rPr>
          <w:rFonts w:ascii="宋体" w:cs="宋体" w:hint="eastAsia"/>
          <w:kern w:val="0"/>
          <w:szCs w:val="21"/>
          <w:lang w:val="zh-CN"/>
        </w:rPr>
        <w:t>）。</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法向直接辐照度一般采用</w:t>
      </w:r>
      <w:r>
        <w:rPr>
          <w:rFonts w:ascii="宋体" w:cs="宋体" w:hint="eastAsia"/>
          <w:kern w:val="0"/>
          <w:szCs w:val="21"/>
        </w:rPr>
        <w:t>G</w:t>
      </w:r>
      <w:r>
        <w:rPr>
          <w:rFonts w:ascii="宋体" w:cs="宋体"/>
          <w:kern w:val="0"/>
          <w:szCs w:val="21"/>
          <w:vertAlign w:val="subscript"/>
        </w:rPr>
        <w:t>b</w:t>
      </w:r>
      <w:r>
        <w:rPr>
          <w:rFonts w:ascii="宋体" w:cs="宋体" w:hint="eastAsia"/>
          <w:kern w:val="0"/>
          <w:szCs w:val="21"/>
          <w:lang w:val="zh-CN"/>
        </w:rPr>
        <w:t>表示</w:t>
      </w:r>
      <w:r>
        <w:rPr>
          <w:rFonts w:ascii="宋体" w:cs="宋体" w:hint="eastAsia"/>
          <w:kern w:val="0"/>
          <w:szCs w:val="21"/>
        </w:rPr>
        <w:t>（</w:t>
      </w:r>
      <w:r>
        <w:rPr>
          <w:rFonts w:ascii="宋体" w:cs="宋体"/>
          <w:kern w:val="0"/>
          <w:szCs w:val="21"/>
        </w:rPr>
        <w:t>ISO 9488</w:t>
      </w:r>
      <w:r>
        <w:rPr>
          <w:rFonts w:ascii="宋体" w:cs="宋体" w:hint="eastAsia"/>
          <w:kern w:val="0"/>
          <w:szCs w:val="21"/>
        </w:rPr>
        <w:t>），</w:t>
      </w:r>
      <w:r>
        <w:rPr>
          <w:rFonts w:ascii="宋体" w:cs="宋体" w:hint="eastAsia"/>
          <w:kern w:val="0"/>
          <w:szCs w:val="21"/>
          <w:lang w:val="zh-CN"/>
        </w:rPr>
        <w:t>但也可采用其他表示方式</w:t>
      </w:r>
      <w:r>
        <w:rPr>
          <w:rFonts w:ascii="宋体" w:cs="宋体" w:hint="eastAsia"/>
          <w:kern w:val="0"/>
          <w:szCs w:val="21"/>
        </w:rPr>
        <w:t>：</w:t>
      </w:r>
      <w:r>
        <w:rPr>
          <w:rFonts w:ascii="宋体" w:cs="宋体" w:hint="eastAsia"/>
          <w:noProof/>
          <w:kern w:val="0"/>
          <w:sz w:val="22"/>
          <w:szCs w:val="22"/>
        </w:rPr>
        <w:drawing>
          <wp:inline distT="0" distB="0" distL="0" distR="0">
            <wp:extent cx="325755" cy="17462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cstate="print"/>
                    <a:srcRect/>
                    <a:stretch>
                      <a:fillRect/>
                    </a:stretch>
                  </pic:blipFill>
                  <pic:spPr>
                    <a:xfrm>
                      <a:off x="0" y="0"/>
                      <a:ext cx="325755" cy="174625"/>
                    </a:xfrm>
                    <a:prstGeom prst="rect">
                      <a:avLst/>
                    </a:prstGeom>
                    <a:noFill/>
                    <a:ln w="9525">
                      <a:noFill/>
                      <a:miter lim="800000"/>
                      <a:headEnd/>
                      <a:tailEnd/>
                    </a:ln>
                  </pic:spPr>
                </pic:pic>
              </a:graphicData>
            </a:graphic>
          </wp:inline>
        </w:drawing>
      </w:r>
      <w:r>
        <w:rPr>
          <w:rFonts w:ascii="宋体" w:cs="宋体" w:hint="eastAsia"/>
          <w:kern w:val="0"/>
          <w:szCs w:val="21"/>
        </w:rPr>
        <w:t>（Direct Normal Irradiance的首字母缩写）</w:t>
      </w:r>
      <w:r>
        <w:rPr>
          <w:rFonts w:ascii="宋体" w:cs="宋体" w:hint="eastAsia"/>
          <w:kern w:val="0"/>
          <w:szCs w:val="21"/>
          <w:lang w:val="zh-CN"/>
        </w:rPr>
        <w:t>、</w:t>
      </w:r>
      <w:r>
        <w:rPr>
          <w:rFonts w:ascii="宋体" w:cs="宋体" w:hint="eastAsia"/>
          <w:noProof/>
          <w:kern w:val="0"/>
          <w:sz w:val="22"/>
          <w:szCs w:val="22"/>
        </w:rPr>
        <w:drawing>
          <wp:inline distT="0" distB="0" distL="0" distR="0">
            <wp:extent cx="151130" cy="167005"/>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cstate="print"/>
                    <a:srcRect/>
                    <a:stretch>
                      <a:fillRect/>
                    </a:stretch>
                  </pic:blipFill>
                  <pic:spPr>
                    <a:xfrm>
                      <a:off x="0" y="0"/>
                      <a:ext cx="151130" cy="167005"/>
                    </a:xfrm>
                    <a:prstGeom prst="rect">
                      <a:avLst/>
                    </a:prstGeom>
                    <a:noFill/>
                    <a:ln w="9525">
                      <a:noFill/>
                      <a:miter lim="800000"/>
                      <a:headEnd/>
                      <a:tailEnd/>
                    </a:ln>
                  </pic:spPr>
                </pic:pic>
              </a:graphicData>
            </a:graphic>
          </wp:inline>
        </w:drawing>
      </w:r>
      <w:r>
        <w:rPr>
          <w:rFonts w:ascii="宋体" w:cs="宋体" w:hint="eastAsia"/>
          <w:kern w:val="0"/>
          <w:szCs w:val="21"/>
        </w:rPr>
        <w:t>（</w:t>
      </w:r>
      <w:r>
        <w:rPr>
          <w:rFonts w:ascii="宋体" w:cs="宋体" w:hint="eastAsia"/>
          <w:kern w:val="0"/>
          <w:szCs w:val="21"/>
          <w:lang w:val="zh-CN"/>
        </w:rPr>
        <w:t>来自</w:t>
      </w:r>
      <w:r>
        <w:rPr>
          <w:rFonts w:ascii="宋体" w:cs="宋体" w:hint="eastAsia"/>
          <w:kern w:val="0"/>
          <w:szCs w:val="21"/>
        </w:rPr>
        <w:t>术语Beam radiation）</w:t>
      </w:r>
      <w:r>
        <w:rPr>
          <w:rFonts w:ascii="宋体" w:cs="宋体" w:hint="eastAsia"/>
          <w:kern w:val="0"/>
          <w:szCs w:val="21"/>
          <w:lang w:val="zh-CN"/>
        </w:rPr>
        <w:t>和</w:t>
      </w:r>
      <w:r>
        <w:rPr>
          <w:rFonts w:ascii="宋体" w:cs="宋体" w:hint="eastAsia"/>
          <w:kern w:val="0"/>
          <w:szCs w:val="21"/>
        </w:rPr>
        <w:t>I</w:t>
      </w:r>
      <w:r>
        <w:rPr>
          <w:rFonts w:ascii="宋体" w:cs="宋体"/>
          <w:kern w:val="0"/>
          <w:szCs w:val="21"/>
          <w:vertAlign w:val="subscript"/>
        </w:rPr>
        <w:t>b</w:t>
      </w:r>
      <w:r>
        <w:rPr>
          <w:rFonts w:ascii="宋体" w:cs="宋体"/>
          <w:kern w:val="0"/>
          <w:szCs w:val="21"/>
        </w:rPr>
        <w:t>[9]</w:t>
      </w:r>
      <w:r>
        <w:rPr>
          <w:rFonts w:ascii="宋体" w:cs="宋体" w:hint="eastAsia"/>
          <w:kern w:val="0"/>
          <w:szCs w:val="21"/>
          <w:lang w:val="zh-CN"/>
        </w:rPr>
        <w:t>。</w:t>
      </w:r>
    </w:p>
    <w:p w:rsidR="001F313D" w:rsidRDefault="002118C8">
      <w:pPr>
        <w:pStyle w:val="a6"/>
        <w:spacing w:before="156" w:after="156"/>
      </w:pPr>
      <w:r>
        <w:rPr>
          <w:rFonts w:hint="eastAsia"/>
          <w:lang w:val="zh-CN"/>
        </w:rPr>
        <w:t>其他变量</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法向直接辐照度可能伴随着其他变量，如：</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水平面总辐照度</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散射辐照度</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环境温度</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相对湿度</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风速</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风向</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气压</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以上变量的观测周期和时间频率须与法向直接辐照度相同（时间频率的描述见</w:t>
      </w:r>
      <w:r>
        <w:rPr>
          <w:rFonts w:ascii="宋体" w:cs="宋体"/>
          <w:kern w:val="0"/>
          <w:szCs w:val="21"/>
          <w:lang w:val="zh-CN"/>
        </w:rPr>
        <w:t>4.1.3</w:t>
      </w:r>
      <w:r>
        <w:rPr>
          <w:rFonts w:ascii="宋体" w:cs="宋体" w:hint="eastAsia"/>
          <w:kern w:val="0"/>
          <w:szCs w:val="21"/>
          <w:lang w:val="zh-CN"/>
        </w:rPr>
        <w:t>），并且在物理上和动态上保持一致。也就是说，如果法向直接辐照度的时间分辨率是10分钟，那么其他气象变量的时间分辨率也应是</w:t>
      </w:r>
      <w:r>
        <w:rPr>
          <w:rFonts w:ascii="宋体" w:cs="宋体"/>
          <w:kern w:val="0"/>
          <w:szCs w:val="21"/>
          <w:lang w:val="zh-CN"/>
        </w:rPr>
        <w:t>10</w:t>
      </w:r>
      <w:r>
        <w:rPr>
          <w:rFonts w:ascii="宋体" w:cs="宋体" w:hint="eastAsia"/>
          <w:kern w:val="0"/>
          <w:szCs w:val="21"/>
          <w:lang w:val="zh-CN"/>
        </w:rPr>
        <w:t>分钟。同时，绝对值（物理上）和顺序（动态上）与之一致。</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测量环境温度、相对湿度和气压时，不应受到温度骤变、振动及沙尘的影响。环境温度和相对湿度的采样高度应在地面以上</w:t>
      </w:r>
      <w:r>
        <w:rPr>
          <w:rFonts w:ascii="宋体" w:cs="宋体"/>
          <w:kern w:val="0"/>
          <w:szCs w:val="21"/>
          <w:lang w:val="zh-CN"/>
        </w:rPr>
        <w:t>1.2</w:t>
      </w:r>
      <w:r>
        <w:rPr>
          <w:rFonts w:ascii="宋体" w:cs="宋体" w:hint="eastAsia"/>
          <w:kern w:val="0"/>
          <w:szCs w:val="21"/>
          <w:lang w:val="zh-CN"/>
        </w:rPr>
        <w:t>米至</w:t>
      </w:r>
      <w:r>
        <w:rPr>
          <w:rFonts w:ascii="宋体" w:cs="宋体"/>
          <w:kern w:val="0"/>
          <w:szCs w:val="21"/>
          <w:lang w:val="zh-CN"/>
        </w:rPr>
        <w:t>2</w:t>
      </w:r>
      <w:r>
        <w:rPr>
          <w:rFonts w:ascii="宋体" w:cs="宋体" w:hint="eastAsia"/>
          <w:kern w:val="0"/>
          <w:szCs w:val="21"/>
        </w:rPr>
        <w:t>.0</w:t>
      </w:r>
      <w:r>
        <w:rPr>
          <w:rFonts w:ascii="宋体" w:cs="宋体" w:hint="eastAsia"/>
          <w:kern w:val="0"/>
          <w:szCs w:val="21"/>
          <w:lang w:val="zh-CN"/>
        </w:rPr>
        <w:t>米之间（</w:t>
      </w:r>
      <w:r>
        <w:rPr>
          <w:rFonts w:ascii="宋体" w:cs="宋体"/>
          <w:kern w:val="0"/>
          <w:szCs w:val="21"/>
          <w:lang w:val="zh-CN"/>
        </w:rPr>
        <w:t xml:space="preserve">WMO. 2010. </w:t>
      </w:r>
      <w:r>
        <w:rPr>
          <w:rFonts w:ascii="宋体" w:cs="宋体" w:hint="eastAsia"/>
          <w:kern w:val="0"/>
          <w:szCs w:val="21"/>
          <w:lang w:val="zh-CN"/>
        </w:rPr>
        <w:t>关于气象设备和观察方法的指南</w:t>
      </w:r>
      <w:r>
        <w:rPr>
          <w:rFonts w:ascii="宋体" w:cs="宋体"/>
          <w:kern w:val="0"/>
          <w:szCs w:val="21"/>
          <w:lang w:val="zh-CN"/>
        </w:rPr>
        <w:t>. WMO-No.8, 2010 Update. Seventh ed.</w:t>
      </w:r>
      <w:r>
        <w:rPr>
          <w:rFonts w:ascii="宋体" w:cs="宋体" w:hint="eastAsia"/>
          <w:kern w:val="0"/>
          <w:szCs w:val="21"/>
          <w:lang w:val="zh-CN"/>
        </w:rPr>
        <w:t>）。</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风速及风向的测量应选择平坦开阔地区，采样高度为地面以上10米（</w:t>
      </w:r>
      <w:r>
        <w:rPr>
          <w:rFonts w:ascii="宋体" w:cs="宋体"/>
          <w:kern w:val="0"/>
          <w:szCs w:val="21"/>
          <w:lang w:val="zh-CN"/>
        </w:rPr>
        <w:t xml:space="preserve">WMO. 2010. </w:t>
      </w:r>
      <w:r>
        <w:rPr>
          <w:rFonts w:ascii="宋体" w:cs="宋体" w:hint="eastAsia"/>
          <w:kern w:val="0"/>
          <w:szCs w:val="21"/>
          <w:lang w:val="zh-CN"/>
        </w:rPr>
        <w:t>关于气象设备和观察方法的指南，</w:t>
      </w:r>
      <w:r>
        <w:rPr>
          <w:rFonts w:ascii="宋体" w:cs="宋体"/>
          <w:kern w:val="0"/>
          <w:szCs w:val="21"/>
          <w:lang w:val="zh-CN"/>
        </w:rPr>
        <w:t>“</w:t>
      </w:r>
      <w:r>
        <w:rPr>
          <w:rFonts w:ascii="宋体" w:cs="宋体" w:hint="eastAsia"/>
          <w:kern w:val="0"/>
          <w:szCs w:val="21"/>
          <w:lang w:val="zh-CN"/>
        </w:rPr>
        <w:t>风表面测量</w:t>
      </w:r>
      <w:r>
        <w:rPr>
          <w:rFonts w:ascii="宋体" w:cs="宋体"/>
          <w:kern w:val="0"/>
          <w:szCs w:val="21"/>
          <w:lang w:val="zh-CN"/>
        </w:rPr>
        <w:t>”</w:t>
      </w:r>
      <w:r>
        <w:rPr>
          <w:rFonts w:ascii="宋体" w:cs="宋体" w:hint="eastAsia"/>
          <w:kern w:val="0"/>
          <w:szCs w:val="21"/>
          <w:lang w:val="zh-CN"/>
        </w:rPr>
        <w:t>一章</w:t>
      </w:r>
      <w:r>
        <w:rPr>
          <w:rFonts w:ascii="宋体" w:cs="宋体"/>
          <w:kern w:val="0"/>
          <w:szCs w:val="21"/>
          <w:lang w:val="zh-CN"/>
        </w:rPr>
        <w:t>. WMO-No.8, 2010 Update. Seventh ed.</w:t>
      </w:r>
      <w:r>
        <w:rPr>
          <w:rFonts w:ascii="宋体" w:cs="宋体" w:hint="eastAsia"/>
          <w:kern w:val="0"/>
          <w:szCs w:val="21"/>
          <w:lang w:val="zh-CN"/>
        </w:rPr>
        <w:t>）。</w:t>
      </w:r>
    </w:p>
    <w:p w:rsidR="001F313D" w:rsidRDefault="002118C8">
      <w:pPr>
        <w:pStyle w:val="a5"/>
        <w:spacing w:before="156" w:after="156"/>
      </w:pPr>
      <w:bookmarkStart w:id="57" w:name="_Toc524082214"/>
      <w:bookmarkStart w:id="58" w:name="_Toc524082435"/>
      <w:r>
        <w:rPr>
          <w:rFonts w:hint="eastAsia"/>
          <w:lang w:val="zh-CN"/>
        </w:rPr>
        <w:t>格式</w:t>
      </w:r>
      <w:bookmarkEnd w:id="57"/>
      <w:bookmarkEnd w:id="58"/>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年序列格式应参考</w:t>
      </w:r>
      <w:r>
        <w:rPr>
          <w:rFonts w:ascii="宋体" w:cs="宋体"/>
          <w:kern w:val="0"/>
          <w:szCs w:val="21"/>
        </w:rPr>
        <w:t>“</w:t>
      </w:r>
      <w:r>
        <w:rPr>
          <w:rFonts w:ascii="宋体" w:cs="宋体"/>
          <w:kern w:val="0"/>
          <w:szCs w:val="21"/>
        </w:rPr>
        <w:t xml:space="preserve">117/27/NP: 2015-12-Future IEC 62862 TS Ed.1: </w:t>
      </w:r>
      <w:r>
        <w:rPr>
          <w:rFonts w:ascii="宋体" w:cs="宋体" w:hint="eastAsia"/>
          <w:kern w:val="0"/>
          <w:szCs w:val="21"/>
          <w:lang w:val="zh-CN"/>
        </w:rPr>
        <w:t>太阳能热发电</w:t>
      </w:r>
      <w:r>
        <w:rPr>
          <w:rFonts w:ascii="宋体" w:cs="宋体"/>
          <w:kern w:val="0"/>
          <w:szCs w:val="21"/>
        </w:rPr>
        <w:t>——</w:t>
      </w:r>
      <w:r>
        <w:rPr>
          <w:rFonts w:ascii="宋体" w:cs="宋体" w:hint="eastAsia"/>
          <w:kern w:val="0"/>
          <w:szCs w:val="21"/>
          <w:lang w:val="zh-CN"/>
        </w:rPr>
        <w:t>气象数据格式</w:t>
      </w:r>
      <w:r>
        <w:rPr>
          <w:rFonts w:ascii="宋体" w:cs="宋体"/>
          <w:kern w:val="0"/>
          <w:szCs w:val="21"/>
        </w:rPr>
        <w:t>”</w:t>
      </w:r>
      <w:r>
        <w:rPr>
          <w:rFonts w:ascii="宋体" w:cs="宋体" w:hint="eastAsia"/>
          <w:kern w:val="0"/>
          <w:szCs w:val="21"/>
        </w:rPr>
        <w:t>。</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数据集中应包含指示数据来源或类型的标记。根据数据来源，取值可选2至7，1为未知（具体取值的定义请参考</w:t>
      </w:r>
      <w:r>
        <w:rPr>
          <w:rFonts w:ascii="宋体" w:cs="宋体"/>
          <w:kern w:val="0"/>
          <w:szCs w:val="21"/>
          <w:lang w:val="zh-CN"/>
        </w:rPr>
        <w:t>3.2</w:t>
      </w:r>
      <w:r>
        <w:rPr>
          <w:rFonts w:ascii="宋体" w:cs="宋体" w:hint="eastAsia"/>
          <w:kern w:val="0"/>
          <w:szCs w:val="21"/>
          <w:lang w:val="zh-CN"/>
        </w:rPr>
        <w:t>至</w:t>
      </w:r>
      <w:r>
        <w:rPr>
          <w:rFonts w:ascii="宋体" w:cs="宋体"/>
          <w:kern w:val="0"/>
          <w:szCs w:val="21"/>
          <w:lang w:val="zh-CN"/>
        </w:rPr>
        <w:t>3.7</w:t>
      </w:r>
      <w:r>
        <w:rPr>
          <w:rFonts w:ascii="宋体" w:cs="宋体" w:hint="eastAsia"/>
          <w:kern w:val="0"/>
          <w:szCs w:val="21"/>
          <w:lang w:val="zh-CN"/>
        </w:rPr>
        <w:t>）。表1所示是部分标记取值。每一条记录有2列标记，1列为原始日期</w:t>
      </w:r>
      <w:r>
        <w:rPr>
          <w:rFonts w:ascii="宋体" w:cs="宋体" w:hint="eastAsia"/>
          <w:kern w:val="0"/>
          <w:szCs w:val="21"/>
          <w:lang w:val="zh-CN"/>
        </w:rPr>
        <w:lastRenderedPageBreak/>
        <w:t>（</w:t>
      </w:r>
      <w:r>
        <w:rPr>
          <w:rFonts w:ascii="宋体" w:cs="宋体"/>
          <w:kern w:val="0"/>
          <w:szCs w:val="21"/>
          <w:lang w:val="zh-CN"/>
        </w:rPr>
        <w:t>“</w:t>
      </w:r>
      <w:r>
        <w:rPr>
          <w:rFonts w:ascii="宋体" w:cs="宋体"/>
          <w:kern w:val="0"/>
          <w:szCs w:val="21"/>
          <w:lang w:val="zh-CN"/>
        </w:rPr>
        <w:t>label_orig</w:t>
      </w:r>
      <w:r>
        <w:rPr>
          <w:rFonts w:ascii="宋体" w:cs="宋体"/>
          <w:kern w:val="0"/>
          <w:szCs w:val="21"/>
          <w:lang w:val="zh-CN"/>
        </w:rPr>
        <w:t>”</w:t>
      </w:r>
      <w:r>
        <w:rPr>
          <w:rFonts w:ascii="宋体" w:cs="宋体" w:hint="eastAsia"/>
          <w:kern w:val="0"/>
          <w:szCs w:val="21"/>
          <w:lang w:val="zh-CN"/>
        </w:rPr>
        <w:t>），另外1列为功能日期（</w:t>
      </w:r>
      <w:r>
        <w:rPr>
          <w:rFonts w:ascii="宋体" w:cs="宋体"/>
          <w:kern w:val="0"/>
          <w:szCs w:val="21"/>
          <w:lang w:val="zh-CN"/>
        </w:rPr>
        <w:t>“</w:t>
      </w:r>
      <w:r>
        <w:rPr>
          <w:rFonts w:ascii="宋体" w:cs="宋体"/>
          <w:kern w:val="0"/>
          <w:szCs w:val="21"/>
          <w:lang w:val="zh-CN"/>
        </w:rPr>
        <w:t>label_func</w:t>
      </w:r>
      <w:r>
        <w:rPr>
          <w:rFonts w:ascii="宋体" w:cs="宋体"/>
          <w:kern w:val="0"/>
          <w:szCs w:val="21"/>
          <w:lang w:val="zh-CN"/>
        </w:rPr>
        <w:t>”</w:t>
      </w:r>
      <w:r>
        <w:rPr>
          <w:rFonts w:ascii="宋体" w:cs="宋体" w:hint="eastAsia"/>
          <w:kern w:val="0"/>
          <w:szCs w:val="21"/>
          <w:lang w:val="zh-CN"/>
        </w:rPr>
        <w:t>）。</w:t>
      </w:r>
    </w:p>
    <w:p w:rsidR="001F313D" w:rsidRDefault="002118C8">
      <w:pPr>
        <w:pStyle w:val="af6"/>
        <w:spacing w:before="156" w:after="156"/>
      </w:pPr>
      <w:r>
        <w:rPr>
          <w:rFonts w:hint="eastAsia"/>
          <w:lang w:val="zh-CN"/>
        </w:rPr>
        <w:t>法向直接辐照度的标记值</w:t>
      </w:r>
    </w:p>
    <w:tbl>
      <w:tblPr>
        <w:tblW w:w="5275"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tblPr>
      <w:tblGrid>
        <w:gridCol w:w="10"/>
        <w:gridCol w:w="2982"/>
        <w:gridCol w:w="10"/>
        <w:gridCol w:w="2263"/>
        <w:gridCol w:w="10"/>
      </w:tblGrid>
      <w:tr w:rsidR="001F313D">
        <w:trPr>
          <w:gridAfter w:val="1"/>
          <w:wAfter w:w="10" w:type="dxa"/>
          <w:jc w:val="center"/>
        </w:trPr>
        <w:tc>
          <w:tcPr>
            <w:tcW w:w="2992"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数据来源</w:t>
            </w:r>
          </w:p>
        </w:tc>
        <w:tc>
          <w:tcPr>
            <w:tcW w:w="2273" w:type="dxa"/>
            <w:gridSpan w:val="2"/>
            <w:tcBorders>
              <w:top w:val="single" w:sz="4" w:space="0" w:color="auto"/>
              <w:left w:val="single" w:sz="4" w:space="0" w:color="auto"/>
              <w:bottom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标记值</w:t>
            </w:r>
          </w:p>
        </w:tc>
      </w:tr>
      <w:tr w:rsidR="001F313D">
        <w:trPr>
          <w:gridBefore w:val="1"/>
          <w:wBefore w:w="10" w:type="dxa"/>
          <w:jc w:val="center"/>
        </w:trPr>
        <w:tc>
          <w:tcPr>
            <w:tcW w:w="2992"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直接测量数据</w:t>
            </w:r>
          </w:p>
        </w:tc>
        <w:tc>
          <w:tcPr>
            <w:tcW w:w="2273" w:type="dxa"/>
            <w:gridSpan w:val="2"/>
            <w:tcBorders>
              <w:top w:val="single" w:sz="4" w:space="0" w:color="auto"/>
              <w:left w:val="single" w:sz="4" w:space="0" w:color="auto"/>
              <w:bottom w:val="single" w:sz="4" w:space="0" w:color="auto"/>
            </w:tcBorders>
          </w:tcPr>
          <w:p w:rsidR="001F313D" w:rsidRDefault="002118C8">
            <w:pPr>
              <w:autoSpaceDE w:val="0"/>
              <w:autoSpaceDN w:val="0"/>
              <w:adjustRightInd w:val="0"/>
              <w:spacing w:line="324" w:lineRule="auto"/>
              <w:jc w:val="center"/>
              <w:rPr>
                <w:sz w:val="24"/>
              </w:rPr>
            </w:pPr>
            <w:r>
              <w:rPr>
                <w:sz w:val="24"/>
              </w:rPr>
              <w:t>1</w:t>
            </w:r>
          </w:p>
        </w:tc>
      </w:tr>
      <w:tr w:rsidR="001F313D">
        <w:trPr>
          <w:gridBefore w:val="1"/>
          <w:wBefore w:w="10" w:type="dxa"/>
          <w:jc w:val="center"/>
        </w:trPr>
        <w:tc>
          <w:tcPr>
            <w:tcW w:w="2992"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间接测量数据</w:t>
            </w:r>
          </w:p>
        </w:tc>
        <w:tc>
          <w:tcPr>
            <w:tcW w:w="2273" w:type="dxa"/>
            <w:gridSpan w:val="2"/>
            <w:tcBorders>
              <w:top w:val="single" w:sz="4" w:space="0" w:color="auto"/>
              <w:left w:val="single" w:sz="4" w:space="0" w:color="auto"/>
              <w:bottom w:val="single" w:sz="4" w:space="0" w:color="auto"/>
            </w:tcBorders>
          </w:tcPr>
          <w:p w:rsidR="001F313D" w:rsidRDefault="002118C8">
            <w:pPr>
              <w:autoSpaceDE w:val="0"/>
              <w:autoSpaceDN w:val="0"/>
              <w:adjustRightInd w:val="0"/>
              <w:spacing w:line="324" w:lineRule="auto"/>
              <w:jc w:val="center"/>
              <w:rPr>
                <w:sz w:val="24"/>
              </w:rPr>
            </w:pPr>
            <w:r>
              <w:rPr>
                <w:sz w:val="24"/>
              </w:rPr>
              <w:t>2</w:t>
            </w:r>
          </w:p>
        </w:tc>
      </w:tr>
      <w:tr w:rsidR="001F313D">
        <w:trPr>
          <w:gridBefore w:val="1"/>
          <w:wBefore w:w="10" w:type="dxa"/>
          <w:jc w:val="center"/>
        </w:trPr>
        <w:tc>
          <w:tcPr>
            <w:tcW w:w="2992"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衍生数据</w:t>
            </w:r>
          </w:p>
        </w:tc>
        <w:tc>
          <w:tcPr>
            <w:tcW w:w="2273" w:type="dxa"/>
            <w:gridSpan w:val="2"/>
            <w:tcBorders>
              <w:top w:val="single" w:sz="4" w:space="0" w:color="auto"/>
              <w:left w:val="single" w:sz="4" w:space="0" w:color="auto"/>
              <w:bottom w:val="single" w:sz="4" w:space="0" w:color="auto"/>
            </w:tcBorders>
          </w:tcPr>
          <w:p w:rsidR="001F313D" w:rsidRDefault="002118C8">
            <w:pPr>
              <w:autoSpaceDE w:val="0"/>
              <w:autoSpaceDN w:val="0"/>
              <w:adjustRightInd w:val="0"/>
              <w:spacing w:line="324" w:lineRule="auto"/>
              <w:jc w:val="center"/>
              <w:rPr>
                <w:sz w:val="24"/>
              </w:rPr>
            </w:pPr>
            <w:r>
              <w:rPr>
                <w:sz w:val="24"/>
              </w:rPr>
              <w:t>3</w:t>
            </w:r>
          </w:p>
        </w:tc>
      </w:tr>
      <w:tr w:rsidR="001F313D">
        <w:trPr>
          <w:gridBefore w:val="1"/>
          <w:wBefore w:w="10" w:type="dxa"/>
          <w:jc w:val="center"/>
        </w:trPr>
        <w:tc>
          <w:tcPr>
            <w:tcW w:w="2992"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综合数据</w:t>
            </w:r>
          </w:p>
        </w:tc>
        <w:tc>
          <w:tcPr>
            <w:tcW w:w="2273" w:type="dxa"/>
            <w:gridSpan w:val="2"/>
            <w:tcBorders>
              <w:top w:val="single" w:sz="4" w:space="0" w:color="auto"/>
              <w:left w:val="single" w:sz="4" w:space="0" w:color="auto"/>
              <w:bottom w:val="single" w:sz="4" w:space="0" w:color="auto"/>
            </w:tcBorders>
          </w:tcPr>
          <w:p w:rsidR="001F313D" w:rsidRDefault="002118C8">
            <w:pPr>
              <w:autoSpaceDE w:val="0"/>
              <w:autoSpaceDN w:val="0"/>
              <w:adjustRightInd w:val="0"/>
              <w:spacing w:line="324" w:lineRule="auto"/>
              <w:jc w:val="center"/>
              <w:rPr>
                <w:sz w:val="24"/>
              </w:rPr>
            </w:pPr>
            <w:r>
              <w:rPr>
                <w:sz w:val="24"/>
              </w:rPr>
              <w:t>4</w:t>
            </w:r>
          </w:p>
        </w:tc>
      </w:tr>
      <w:tr w:rsidR="001F313D">
        <w:trPr>
          <w:gridBefore w:val="1"/>
          <w:wBefore w:w="10" w:type="dxa"/>
          <w:jc w:val="center"/>
        </w:trPr>
        <w:tc>
          <w:tcPr>
            <w:tcW w:w="2992"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卫星数据</w:t>
            </w:r>
          </w:p>
        </w:tc>
        <w:tc>
          <w:tcPr>
            <w:tcW w:w="2273" w:type="dxa"/>
            <w:gridSpan w:val="2"/>
            <w:tcBorders>
              <w:top w:val="single" w:sz="4" w:space="0" w:color="auto"/>
              <w:left w:val="single" w:sz="4" w:space="0" w:color="auto"/>
              <w:bottom w:val="single" w:sz="4" w:space="0" w:color="auto"/>
            </w:tcBorders>
          </w:tcPr>
          <w:p w:rsidR="001F313D" w:rsidRDefault="002118C8">
            <w:pPr>
              <w:autoSpaceDE w:val="0"/>
              <w:autoSpaceDN w:val="0"/>
              <w:adjustRightInd w:val="0"/>
              <w:spacing w:line="324" w:lineRule="auto"/>
              <w:jc w:val="center"/>
              <w:rPr>
                <w:sz w:val="24"/>
              </w:rPr>
            </w:pPr>
            <w:r>
              <w:rPr>
                <w:sz w:val="24"/>
              </w:rPr>
              <w:t>5</w:t>
            </w:r>
          </w:p>
        </w:tc>
      </w:tr>
      <w:tr w:rsidR="001F313D">
        <w:trPr>
          <w:gridBefore w:val="1"/>
          <w:wBefore w:w="10" w:type="dxa"/>
          <w:jc w:val="center"/>
        </w:trPr>
        <w:tc>
          <w:tcPr>
            <w:tcW w:w="2992"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气象模式数据</w:t>
            </w:r>
          </w:p>
        </w:tc>
        <w:tc>
          <w:tcPr>
            <w:tcW w:w="2273" w:type="dxa"/>
            <w:gridSpan w:val="2"/>
            <w:tcBorders>
              <w:top w:val="single" w:sz="4" w:space="0" w:color="auto"/>
              <w:left w:val="single" w:sz="4" w:space="0" w:color="auto"/>
              <w:bottom w:val="single" w:sz="4" w:space="0" w:color="auto"/>
            </w:tcBorders>
          </w:tcPr>
          <w:p w:rsidR="001F313D" w:rsidRDefault="002118C8">
            <w:pPr>
              <w:autoSpaceDE w:val="0"/>
              <w:autoSpaceDN w:val="0"/>
              <w:adjustRightInd w:val="0"/>
              <w:spacing w:line="324" w:lineRule="auto"/>
              <w:jc w:val="center"/>
              <w:rPr>
                <w:sz w:val="24"/>
              </w:rPr>
            </w:pPr>
            <w:r>
              <w:rPr>
                <w:sz w:val="24"/>
              </w:rPr>
              <w:t>6</w:t>
            </w:r>
          </w:p>
        </w:tc>
      </w:tr>
    </w:tbl>
    <w:p w:rsidR="001F313D" w:rsidRDefault="002118C8">
      <w:pPr>
        <w:pStyle w:val="a4"/>
        <w:spacing w:before="312" w:after="312"/>
      </w:pPr>
      <w:bookmarkStart w:id="59" w:name="_Toc524082436"/>
      <w:bookmarkStart w:id="60" w:name="_Toc524082215"/>
      <w:r>
        <w:rPr>
          <w:lang w:val="zh-CN"/>
        </w:rPr>
        <w:t>ASR</w:t>
      </w:r>
      <w:r>
        <w:rPr>
          <w:rFonts w:hint="eastAsia"/>
          <w:lang w:val="zh-CN"/>
        </w:rPr>
        <w:t>的</w:t>
      </w:r>
      <w:r>
        <w:rPr>
          <w:rFonts w:hint="eastAsia"/>
        </w:rPr>
        <w:t>生成</w:t>
      </w:r>
      <w:r>
        <w:rPr>
          <w:rFonts w:hint="eastAsia"/>
          <w:lang w:val="zh-CN"/>
        </w:rPr>
        <w:t>步骤和方法</w:t>
      </w:r>
      <w:bookmarkEnd w:id="59"/>
      <w:bookmarkEnd w:id="60"/>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kern w:val="0"/>
          <w:szCs w:val="21"/>
          <w:lang w:val="zh-CN"/>
        </w:rPr>
        <w:t>ASR</w:t>
      </w:r>
      <w:r>
        <w:rPr>
          <w:rFonts w:ascii="宋体" w:cs="宋体" w:hint="eastAsia"/>
          <w:kern w:val="0"/>
          <w:szCs w:val="21"/>
          <w:lang w:val="zh-CN"/>
        </w:rPr>
        <w:t>构建步骤分为三个部分：</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·开展现场数据测量</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·研究</w:t>
      </w:r>
      <w:r>
        <w:rPr>
          <w:rFonts w:ascii="宋体" w:cs="宋体" w:hint="eastAsia"/>
          <w:kern w:val="0"/>
          <w:szCs w:val="21"/>
        </w:rPr>
        <w:t>具有代表</w:t>
      </w:r>
      <w:r>
        <w:rPr>
          <w:rFonts w:ascii="宋体" w:cs="宋体" w:hint="eastAsia"/>
          <w:kern w:val="0"/>
          <w:szCs w:val="21"/>
          <w:lang w:val="zh-CN"/>
        </w:rPr>
        <w:t>性的长期数据</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·生成代表年时间序列数据</w:t>
      </w:r>
    </w:p>
    <w:p w:rsidR="001F313D" w:rsidRDefault="002118C8">
      <w:pPr>
        <w:pStyle w:val="a5"/>
        <w:spacing w:before="156" w:after="156"/>
      </w:pPr>
      <w:bookmarkStart w:id="61" w:name="_Toc524082216"/>
      <w:bookmarkStart w:id="62" w:name="_Toc524082437"/>
      <w:r>
        <w:rPr>
          <w:rFonts w:hint="eastAsia"/>
          <w:lang w:val="zh-CN"/>
        </w:rPr>
        <w:t>现场数据测量</w:t>
      </w:r>
      <w:bookmarkEnd w:id="61"/>
      <w:bookmarkEnd w:id="62"/>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数据</w:t>
      </w:r>
      <w:proofErr w:type="gramStart"/>
      <w:r>
        <w:rPr>
          <w:rFonts w:ascii="宋体" w:cs="宋体" w:hint="eastAsia"/>
          <w:kern w:val="0"/>
          <w:szCs w:val="21"/>
          <w:lang w:val="zh-CN"/>
        </w:rPr>
        <w:t>须来自</w:t>
      </w:r>
      <w:proofErr w:type="gramEnd"/>
      <w:r>
        <w:rPr>
          <w:rFonts w:ascii="宋体" w:cs="宋体" w:hint="eastAsia"/>
          <w:kern w:val="0"/>
          <w:szCs w:val="21"/>
          <w:lang w:val="zh-CN"/>
        </w:rPr>
        <w:t>现场地面观测站或等价站点（详见附录Ⅲ）。观测站点的选择及配置详见附录Ⅳ。</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数据须由法向直接辐照度的现场直接或间接测量值（见</w:t>
      </w:r>
      <w:r>
        <w:rPr>
          <w:rFonts w:ascii="宋体" w:cs="宋体"/>
          <w:kern w:val="0"/>
          <w:szCs w:val="21"/>
          <w:lang w:val="zh-CN"/>
        </w:rPr>
        <w:t>3.2</w:t>
      </w:r>
      <w:r>
        <w:rPr>
          <w:rFonts w:ascii="宋体" w:cs="宋体" w:hint="eastAsia"/>
          <w:kern w:val="0"/>
          <w:szCs w:val="21"/>
          <w:lang w:val="zh-CN"/>
        </w:rPr>
        <w:t>，</w:t>
      </w:r>
      <w:r>
        <w:rPr>
          <w:rFonts w:ascii="宋体" w:cs="宋体"/>
          <w:kern w:val="0"/>
          <w:szCs w:val="21"/>
          <w:lang w:val="zh-CN"/>
        </w:rPr>
        <w:t>3.3</w:t>
      </w:r>
      <w:r>
        <w:rPr>
          <w:rFonts w:ascii="宋体" w:cs="宋体" w:hint="eastAsia"/>
          <w:kern w:val="0"/>
          <w:szCs w:val="21"/>
          <w:lang w:val="zh-CN"/>
        </w:rPr>
        <w:t>）组成。如条件允许，宜增加测量水平面总辐照度。</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现场测量记录须经过两个处理过程：质量控制和数据验证。现场测量的持续时间取决于上述两个过程的结果。一般来说，现场测量周期与长时间序列之间须有一年的重叠期，且同期数据的缺测时间不得超过30天。下面介绍如何通过数据验证确认数据的有效性。</w:t>
      </w:r>
    </w:p>
    <w:p w:rsidR="001F313D" w:rsidRDefault="002118C8">
      <w:pPr>
        <w:pStyle w:val="a6"/>
        <w:spacing w:before="156" w:after="156"/>
      </w:pPr>
      <w:r>
        <w:rPr>
          <w:rFonts w:hint="eastAsia"/>
          <w:lang w:val="zh-CN"/>
        </w:rPr>
        <w:t>质量控制</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首先，观测站采集的数据须采用附录Ⅴ中描述的方法进行质量控制，不能通过质量控制的数据将被认为是错误的，不能用于构建</w:t>
      </w:r>
      <w:r>
        <w:rPr>
          <w:rFonts w:ascii="宋体" w:cs="宋体"/>
          <w:kern w:val="0"/>
          <w:szCs w:val="21"/>
          <w:lang w:val="zh-CN"/>
        </w:rPr>
        <w:t>ASR</w:t>
      </w:r>
      <w:r>
        <w:rPr>
          <w:rFonts w:ascii="宋体" w:cs="宋体" w:hint="eastAsia"/>
          <w:kern w:val="0"/>
          <w:szCs w:val="21"/>
          <w:lang w:val="zh-CN"/>
        </w:rPr>
        <w:t>。</w:t>
      </w:r>
    </w:p>
    <w:p w:rsidR="001F313D" w:rsidRDefault="002118C8">
      <w:pPr>
        <w:pStyle w:val="a6"/>
        <w:spacing w:before="156" w:after="156"/>
      </w:pPr>
      <w:r>
        <w:rPr>
          <w:rFonts w:hint="eastAsia"/>
          <w:lang w:val="zh-CN"/>
        </w:rPr>
        <w:t>数据验证和数据插补</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通过质量控制的观测数据参与数据验证和数据插补。</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一个完整的有效年由</w:t>
      </w:r>
      <w:r>
        <w:rPr>
          <w:rFonts w:ascii="宋体" w:cs="宋体"/>
          <w:kern w:val="0"/>
          <w:szCs w:val="21"/>
          <w:lang w:val="zh-CN"/>
        </w:rPr>
        <w:t>12</w:t>
      </w:r>
      <w:r>
        <w:rPr>
          <w:rFonts w:ascii="宋体" w:cs="宋体" w:hint="eastAsia"/>
          <w:kern w:val="0"/>
          <w:szCs w:val="21"/>
          <w:lang w:val="zh-CN"/>
        </w:rPr>
        <w:t>个不同的有效月份（</w:t>
      </w:r>
      <w:r>
        <w:rPr>
          <w:rFonts w:ascii="宋体" w:cs="宋体"/>
          <w:kern w:val="0"/>
          <w:szCs w:val="21"/>
          <w:lang w:val="zh-CN"/>
        </w:rPr>
        <w:t>1</w:t>
      </w:r>
      <w:r>
        <w:rPr>
          <w:rFonts w:ascii="宋体" w:cs="宋体" w:hint="eastAsia"/>
          <w:kern w:val="0"/>
          <w:szCs w:val="21"/>
          <w:lang w:val="zh-CN"/>
        </w:rPr>
        <w:t>月-</w:t>
      </w:r>
      <w:r>
        <w:rPr>
          <w:rFonts w:ascii="宋体" w:cs="宋体"/>
          <w:kern w:val="0"/>
          <w:szCs w:val="21"/>
          <w:lang w:val="zh-CN"/>
        </w:rPr>
        <w:t>12</w:t>
      </w:r>
      <w:r>
        <w:rPr>
          <w:rFonts w:ascii="宋体" w:cs="宋体" w:hint="eastAsia"/>
          <w:kern w:val="0"/>
          <w:szCs w:val="21"/>
          <w:lang w:val="zh-CN"/>
        </w:rPr>
        <w:t>月）组成，但这12个月份不一定是连续顺序，也不要求来自同一年。</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有效月中的无效天数不超过4天</w:t>
      </w:r>
      <w:r>
        <w:rPr>
          <w:rFonts w:ascii="宋体" w:cs="宋体"/>
          <w:kern w:val="0"/>
          <w:szCs w:val="21"/>
          <w:lang w:val="zh-CN"/>
        </w:rPr>
        <w:t>[10]</w:t>
      </w:r>
      <w:r>
        <w:rPr>
          <w:rFonts w:ascii="宋体" w:cs="宋体" w:hint="eastAsia"/>
          <w:kern w:val="0"/>
          <w:szCs w:val="21"/>
          <w:lang w:val="zh-CN"/>
        </w:rPr>
        <w:t>。不过，无效天数较多的观测数据仍可用于订正基于卫星图像或气象模式的长时间序列产品。当一个月存在无效记录时，为了计算当月平均值，需用其他日期的辐照量或其他气象变量逐时值代替无效记录。替代记录距离无效记录的时间范围不超过5天。在这一范围内，辐照度观测值与当月平均值最接近。世界辐射数据中心</w:t>
      </w:r>
      <w:r>
        <w:rPr>
          <w:rFonts w:ascii="宋体" w:cs="宋体"/>
          <w:kern w:val="0"/>
          <w:szCs w:val="21"/>
          <w:lang w:val="zh-CN"/>
        </w:rPr>
        <w:t>WRDC</w:t>
      </w:r>
      <w:r>
        <w:rPr>
          <w:rFonts w:ascii="宋体" w:cs="宋体" w:hint="eastAsia"/>
          <w:kern w:val="0"/>
          <w:szCs w:val="21"/>
          <w:lang w:val="zh-CN"/>
        </w:rPr>
        <w:t>（</w:t>
      </w:r>
      <w:r>
        <w:rPr>
          <w:rFonts w:ascii="宋体" w:cs="宋体" w:hint="eastAsia"/>
          <w:kern w:val="0"/>
          <w:szCs w:val="21"/>
        </w:rPr>
        <w:t>World Radiation Data Centre</w:t>
      </w:r>
      <w:r>
        <w:rPr>
          <w:rFonts w:ascii="宋体" w:cs="宋体" w:hint="eastAsia"/>
          <w:kern w:val="0"/>
          <w:szCs w:val="21"/>
          <w:lang w:val="zh-CN"/>
        </w:rPr>
        <w:t>）提出了一个相似的方法</w:t>
      </w:r>
      <w:r>
        <w:rPr>
          <w:rFonts w:ascii="宋体" w:cs="宋体"/>
          <w:kern w:val="0"/>
          <w:szCs w:val="21"/>
          <w:lang w:val="zh-CN"/>
        </w:rPr>
        <w:t>[10]</w:t>
      </w:r>
      <w:r>
        <w:rPr>
          <w:rFonts w:ascii="宋体" w:cs="宋体" w:hint="eastAsia"/>
          <w:kern w:val="0"/>
          <w:szCs w:val="21"/>
          <w:lang w:val="zh-CN"/>
        </w:rPr>
        <w:t>，</w:t>
      </w:r>
      <w:proofErr w:type="gramStart"/>
      <w:r>
        <w:rPr>
          <w:rFonts w:ascii="宋体" w:cs="宋体" w:hint="eastAsia"/>
          <w:kern w:val="0"/>
          <w:szCs w:val="21"/>
          <w:lang w:val="zh-CN"/>
        </w:rPr>
        <w:t>数据缺测的</w:t>
      </w:r>
      <w:proofErr w:type="gramEnd"/>
      <w:r>
        <w:rPr>
          <w:rFonts w:ascii="宋体" w:cs="宋体" w:hint="eastAsia"/>
          <w:kern w:val="0"/>
          <w:szCs w:val="21"/>
          <w:lang w:val="zh-CN"/>
        </w:rPr>
        <w:t>情况下，数据插补优先采用观测数据，而不是观测数据的统计平均值。</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有效日可包含未通过质量控制的异常记录，但是异常记录的累积周期不超过1小时。例如，每天只</w:t>
      </w:r>
      <w:r>
        <w:rPr>
          <w:rFonts w:ascii="宋体" w:cs="宋体" w:hint="eastAsia"/>
          <w:kern w:val="0"/>
          <w:szCs w:val="21"/>
          <w:lang w:val="zh-CN"/>
        </w:rPr>
        <w:lastRenderedPageBreak/>
        <w:t>有一个异常值的小时数据集是可以被接受的；对于</w:t>
      </w:r>
      <w:r>
        <w:rPr>
          <w:rFonts w:ascii="宋体" w:cs="宋体"/>
          <w:kern w:val="0"/>
          <w:szCs w:val="21"/>
          <w:lang w:val="zh-CN"/>
        </w:rPr>
        <w:t>10</w:t>
      </w:r>
      <w:r>
        <w:rPr>
          <w:rFonts w:ascii="宋体" w:cs="宋体" w:hint="eastAsia"/>
          <w:kern w:val="0"/>
          <w:szCs w:val="21"/>
          <w:lang w:val="zh-CN"/>
        </w:rPr>
        <w:t>分钟数据，每天只允许</w:t>
      </w:r>
      <w:r>
        <w:rPr>
          <w:rFonts w:ascii="宋体" w:cs="宋体"/>
          <w:kern w:val="0"/>
          <w:szCs w:val="21"/>
          <w:lang w:val="zh-CN"/>
        </w:rPr>
        <w:t>6</w:t>
      </w:r>
      <w:r>
        <w:rPr>
          <w:rFonts w:ascii="宋体" w:cs="宋体" w:hint="eastAsia"/>
          <w:kern w:val="0"/>
          <w:szCs w:val="21"/>
          <w:lang w:val="zh-CN"/>
        </w:rPr>
        <w:t>个异常记录。数据验证之前，异常数据应当借助线性插值等方法进行订正。</w:t>
      </w:r>
    </w:p>
    <w:p w:rsidR="001F313D" w:rsidRDefault="002118C8">
      <w:pPr>
        <w:pStyle w:val="a5"/>
        <w:spacing w:before="156" w:after="156"/>
      </w:pPr>
      <w:bookmarkStart w:id="63" w:name="_Toc524082438"/>
      <w:bookmarkStart w:id="64" w:name="_Toc524082217"/>
      <w:r>
        <w:rPr>
          <w:rFonts w:hint="eastAsia"/>
          <w:lang w:val="zh-CN"/>
        </w:rPr>
        <w:t>具有长期代表性的数据</w:t>
      </w:r>
      <w:bookmarkEnd w:id="63"/>
      <w:bookmarkEnd w:id="64"/>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气候学研究发现，定义某一变量在一个地区的长期代表性数据，需要至少</w:t>
      </w:r>
      <w:r>
        <w:rPr>
          <w:rFonts w:ascii="宋体" w:cs="宋体"/>
          <w:kern w:val="0"/>
          <w:szCs w:val="21"/>
          <w:lang w:val="zh-CN"/>
        </w:rPr>
        <w:t>30</w:t>
      </w:r>
      <w:r>
        <w:rPr>
          <w:rFonts w:ascii="宋体" w:cs="宋体" w:hint="eastAsia"/>
          <w:kern w:val="0"/>
          <w:szCs w:val="21"/>
          <w:lang w:val="zh-CN"/>
        </w:rPr>
        <w:t>年的时间序列</w:t>
      </w:r>
      <w:r>
        <w:rPr>
          <w:rFonts w:ascii="宋体" w:cs="宋体"/>
          <w:kern w:val="0"/>
          <w:szCs w:val="21"/>
          <w:lang w:val="zh-CN"/>
        </w:rPr>
        <w:t>[11]</w:t>
      </w:r>
      <w:r>
        <w:rPr>
          <w:rFonts w:ascii="宋体" w:cs="宋体" w:hint="eastAsia"/>
          <w:kern w:val="0"/>
          <w:szCs w:val="21"/>
          <w:lang w:val="zh-CN"/>
        </w:rPr>
        <w:t>。对于太阳辐射变量，一些研究认为，</w:t>
      </w:r>
      <w:r>
        <w:rPr>
          <w:rFonts w:ascii="宋体" w:cs="宋体"/>
          <w:kern w:val="0"/>
          <w:szCs w:val="21"/>
          <w:lang w:val="zh-CN"/>
        </w:rPr>
        <w:t>5-15</w:t>
      </w:r>
      <w:r>
        <w:rPr>
          <w:rFonts w:ascii="宋体" w:cs="宋体" w:hint="eastAsia"/>
          <w:kern w:val="0"/>
          <w:szCs w:val="21"/>
          <w:lang w:val="zh-CN"/>
        </w:rPr>
        <w:t>年的时间序列也可满足要求。本标准规定，，长期代表性数据的时间跨度至少应为连续</w:t>
      </w:r>
      <w:r>
        <w:rPr>
          <w:rFonts w:ascii="宋体" w:cs="宋体"/>
          <w:kern w:val="0"/>
          <w:szCs w:val="21"/>
          <w:lang w:val="zh-CN"/>
        </w:rPr>
        <w:t>10</w:t>
      </w:r>
      <w:r>
        <w:rPr>
          <w:rFonts w:ascii="宋体" w:cs="宋体" w:hint="eastAsia"/>
          <w:kern w:val="0"/>
          <w:szCs w:val="21"/>
          <w:lang w:val="zh-CN"/>
        </w:rPr>
        <w:t>年。过去几十年，太阳能资源一直在变化。因此，在选择代表性的长期数据时应尽量使用较近年份的数据。</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rPr>
        <w:t>为了定义法向直接辐照量的长期变化特征，本标准</w:t>
      </w:r>
      <w:r>
        <w:rPr>
          <w:rFonts w:ascii="宋体" w:cs="宋体" w:hint="eastAsia"/>
          <w:kern w:val="0"/>
          <w:szCs w:val="21"/>
          <w:lang w:val="zh-CN"/>
        </w:rPr>
        <w:t>有两种方案可选：一是直接使用这一变量（流程见5.2.1），二是使用水平面总辐照量（流程见</w:t>
      </w:r>
      <w:r>
        <w:rPr>
          <w:rFonts w:ascii="宋体" w:cs="宋体"/>
          <w:kern w:val="0"/>
          <w:szCs w:val="21"/>
        </w:rPr>
        <w:t>5.2.2</w:t>
      </w:r>
      <w:r>
        <w:rPr>
          <w:rFonts w:ascii="宋体" w:cs="宋体" w:hint="eastAsia"/>
          <w:kern w:val="0"/>
          <w:szCs w:val="21"/>
          <w:lang w:val="zh-CN"/>
        </w:rPr>
        <w:t>）。</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具有长期代表性数据的年值由</w:t>
      </w:r>
      <w:r>
        <w:rPr>
          <w:rFonts w:ascii="宋体" w:cs="宋体"/>
          <w:kern w:val="0"/>
          <w:szCs w:val="21"/>
          <w:lang w:val="zh-CN"/>
        </w:rPr>
        <w:t>12</w:t>
      </w:r>
      <w:r>
        <w:rPr>
          <w:rFonts w:ascii="宋体" w:cs="宋体" w:hint="eastAsia"/>
          <w:kern w:val="0"/>
          <w:szCs w:val="21"/>
          <w:lang w:val="zh-CN"/>
        </w:rPr>
        <w:t>个有代表性的月值确定。月值可以是</w:t>
      </w:r>
      <w:r>
        <w:rPr>
          <w:rFonts w:ascii="宋体" w:cs="宋体" w:hint="eastAsia"/>
          <w:kern w:val="0"/>
          <w:szCs w:val="21"/>
        </w:rPr>
        <w:t>法向直接辐照量，也可以是</w:t>
      </w:r>
      <w:r>
        <w:rPr>
          <w:rFonts w:ascii="宋体" w:cs="宋体" w:hint="eastAsia"/>
          <w:kern w:val="0"/>
          <w:szCs w:val="21"/>
          <w:lang w:val="zh-CN"/>
        </w:rPr>
        <w:t>水平面总辐照量，包括每个量的标准偏差。下面将介绍具体的计算方法。</w:t>
      </w:r>
    </w:p>
    <w:p w:rsidR="001F313D" w:rsidRDefault="002118C8">
      <w:pPr>
        <w:pStyle w:val="a6"/>
        <w:spacing w:before="156" w:after="156"/>
      </w:pPr>
      <w:r>
        <w:rPr>
          <w:rFonts w:hint="eastAsia"/>
          <w:lang w:val="zh-CN"/>
        </w:rPr>
        <w:t>单一数据源</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本节主要描述如何利用10年的单一太阳辐射数据（法向直接辐照度或水平面总辐照度或以上两者都有）估算典型月均值（RMV）及其标准差（σ）。</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除了</w:t>
      </w:r>
      <w:r>
        <w:rPr>
          <w:rFonts w:ascii="宋体" w:cs="宋体"/>
          <w:kern w:val="0"/>
          <w:szCs w:val="21"/>
          <w:lang w:val="zh-CN"/>
        </w:rPr>
        <w:t>3.2</w:t>
      </w:r>
      <w:r>
        <w:rPr>
          <w:rFonts w:ascii="宋体" w:cs="宋体" w:hint="eastAsia"/>
          <w:kern w:val="0"/>
          <w:szCs w:val="21"/>
          <w:lang w:val="zh-CN"/>
        </w:rPr>
        <w:t>到</w:t>
      </w:r>
      <w:r>
        <w:rPr>
          <w:rFonts w:ascii="宋体" w:cs="宋体"/>
          <w:kern w:val="0"/>
          <w:szCs w:val="21"/>
          <w:lang w:val="zh-CN"/>
        </w:rPr>
        <w:t>3.7</w:t>
      </w:r>
      <w:r>
        <w:rPr>
          <w:rFonts w:ascii="宋体" w:cs="宋体" w:hint="eastAsia"/>
          <w:kern w:val="0"/>
          <w:szCs w:val="21"/>
          <w:lang w:val="zh-CN"/>
        </w:rPr>
        <w:t>描述的数据类型外，本节还会涉及</w:t>
      </w:r>
      <w:proofErr w:type="gramStart"/>
      <w:r>
        <w:rPr>
          <w:rFonts w:ascii="宋体" w:cs="宋体" w:hint="eastAsia"/>
          <w:kern w:val="0"/>
          <w:szCs w:val="21"/>
          <w:lang w:val="zh-CN"/>
        </w:rPr>
        <w:t>参证站观测</w:t>
      </w:r>
      <w:proofErr w:type="gramEnd"/>
      <w:r>
        <w:rPr>
          <w:rFonts w:ascii="宋体" w:cs="宋体" w:hint="eastAsia"/>
          <w:kern w:val="0"/>
          <w:szCs w:val="21"/>
          <w:lang w:val="zh-CN"/>
        </w:rPr>
        <w:t>数据。参证站，是与目标站所在地区气候特性相似的观测站，其与目标站之间的距离不超过50</w:t>
      </w:r>
      <w:r>
        <w:rPr>
          <w:rFonts w:ascii="宋体" w:cs="宋体"/>
          <w:kern w:val="0"/>
          <w:szCs w:val="21"/>
        </w:rPr>
        <w:t>km</w:t>
      </w:r>
      <w:r>
        <w:rPr>
          <w:rFonts w:ascii="宋体" w:cs="宋体" w:hint="eastAsia"/>
          <w:kern w:val="0"/>
          <w:szCs w:val="21"/>
        </w:rPr>
        <w:t>。</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数据源须经过质量控制及数据验证，可为逐时数据，也</w:t>
      </w:r>
      <w:proofErr w:type="gramStart"/>
      <w:r>
        <w:rPr>
          <w:rFonts w:ascii="宋体" w:cs="宋体" w:hint="eastAsia"/>
          <w:kern w:val="0"/>
          <w:szCs w:val="21"/>
          <w:lang w:val="zh-CN"/>
        </w:rPr>
        <w:t>可为日值数据</w:t>
      </w:r>
      <w:proofErr w:type="gramEnd"/>
      <w:r>
        <w:rPr>
          <w:rFonts w:ascii="宋体" w:cs="宋体" w:hint="eastAsia"/>
          <w:kern w:val="0"/>
          <w:szCs w:val="21"/>
          <w:lang w:val="zh-CN"/>
        </w:rPr>
        <w:t>。其中，</w:t>
      </w:r>
      <w:proofErr w:type="gramStart"/>
      <w:r>
        <w:rPr>
          <w:rFonts w:ascii="宋体" w:cs="宋体" w:hint="eastAsia"/>
          <w:kern w:val="0"/>
          <w:szCs w:val="21"/>
          <w:lang w:val="zh-CN"/>
        </w:rPr>
        <w:t>日值数据</w:t>
      </w:r>
      <w:proofErr w:type="gramEnd"/>
      <w:r>
        <w:rPr>
          <w:rFonts w:ascii="宋体" w:cs="宋体" w:hint="eastAsia"/>
          <w:kern w:val="0"/>
          <w:szCs w:val="21"/>
          <w:lang w:val="zh-CN"/>
        </w:rPr>
        <w:t>的有效序列至少应达10年。</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现场测量周期的选取、短期测量数据与长期数据重叠时段的选取均须符合</w:t>
      </w:r>
      <w:r>
        <w:rPr>
          <w:rFonts w:ascii="宋体" w:cs="宋体"/>
          <w:kern w:val="0"/>
          <w:szCs w:val="21"/>
          <w:lang w:val="zh-CN"/>
        </w:rPr>
        <w:t>5.1</w:t>
      </w:r>
      <w:r>
        <w:rPr>
          <w:rFonts w:ascii="宋体" w:cs="宋体" w:hint="eastAsia"/>
          <w:kern w:val="0"/>
          <w:szCs w:val="21"/>
          <w:lang w:val="zh-CN"/>
        </w:rPr>
        <w:t>的要求。为了利用短期实测数据订正长期时间序列数据，短期测量数据与长期数据之间至少应有一年的重叠期。长期时间序列数据的订正可应用于所有的地表太阳辐射变量。经过上述订正后，即可得到一组完整的地表</w:t>
      </w:r>
      <w:proofErr w:type="gramStart"/>
      <w:r>
        <w:rPr>
          <w:rFonts w:ascii="宋体" w:cs="宋体" w:hint="eastAsia"/>
          <w:kern w:val="0"/>
          <w:szCs w:val="21"/>
          <w:lang w:val="zh-CN"/>
        </w:rPr>
        <w:t>太阳辐射日值序列</w:t>
      </w:r>
      <w:proofErr w:type="gramEnd"/>
      <w:r>
        <w:rPr>
          <w:rFonts w:ascii="宋体" w:cs="宋体" w:hint="eastAsia"/>
          <w:kern w:val="0"/>
          <w:szCs w:val="21"/>
          <w:lang w:val="zh-CN"/>
        </w:rPr>
        <w:t>。序列中的地表太阳辐射变量日值（法向直接辐照度或水平面总辐照度或以上两者都有）可按照一定格式填入表2。</w:t>
      </w:r>
    </w:p>
    <w:p w:rsidR="001F313D" w:rsidRDefault="002118C8">
      <w:pPr>
        <w:pStyle w:val="af6"/>
        <w:spacing w:before="156" w:after="156"/>
      </w:pPr>
      <w:r>
        <w:rPr>
          <w:rFonts w:hint="eastAsia"/>
          <w:lang w:val="zh-CN"/>
        </w:rPr>
        <w:t>基于单一数据源估算具有长期代表性的数据表格</w:t>
      </w:r>
    </w:p>
    <w:tbl>
      <w:tblPr>
        <w:tblW w:w="9640" w:type="dxa"/>
        <w:jc w:val="center"/>
        <w:tblInd w:w="2"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tblPr>
      <w:tblGrid>
        <w:gridCol w:w="1134"/>
        <w:gridCol w:w="1418"/>
        <w:gridCol w:w="1417"/>
        <w:gridCol w:w="1418"/>
        <w:gridCol w:w="1417"/>
        <w:gridCol w:w="1418"/>
        <w:gridCol w:w="1418"/>
      </w:tblGrid>
      <w:tr w:rsidR="001F313D">
        <w:trPr>
          <w:jc w:val="center"/>
        </w:trPr>
        <w:tc>
          <w:tcPr>
            <w:tcW w:w="1134" w:type="dxa"/>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天数</w:t>
            </w:r>
          </w:p>
        </w:tc>
        <w:tc>
          <w:tcPr>
            <w:tcW w:w="1418" w:type="dxa"/>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第</w:t>
            </w:r>
            <w:r>
              <w:rPr>
                <w:sz w:val="24"/>
              </w:rPr>
              <w:t>1</w:t>
            </w:r>
            <w:r>
              <w:rPr>
                <w:rFonts w:ascii="宋体" w:cs="宋体" w:hint="eastAsia"/>
                <w:sz w:val="24"/>
                <w:lang w:val="zh-CN"/>
              </w:rPr>
              <w:t>年</w:t>
            </w:r>
          </w:p>
        </w:tc>
        <w:tc>
          <w:tcPr>
            <w:tcW w:w="1417" w:type="dxa"/>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第</w:t>
            </w:r>
            <w:r>
              <w:rPr>
                <w:sz w:val="24"/>
              </w:rPr>
              <w:t>2</w:t>
            </w:r>
            <w:r>
              <w:rPr>
                <w:rFonts w:ascii="宋体" w:cs="宋体" w:hint="eastAsia"/>
                <w:sz w:val="24"/>
                <w:lang w:val="zh-CN"/>
              </w:rPr>
              <w:t>年</w:t>
            </w:r>
          </w:p>
        </w:tc>
        <w:tc>
          <w:tcPr>
            <w:tcW w:w="1418" w:type="dxa"/>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第</w:t>
            </w:r>
            <w:r>
              <w:rPr>
                <w:sz w:val="24"/>
              </w:rPr>
              <w:t>3</w:t>
            </w:r>
            <w:r>
              <w:rPr>
                <w:rFonts w:ascii="宋体" w:cs="宋体" w:hint="eastAsia"/>
                <w:sz w:val="24"/>
                <w:lang w:val="zh-CN"/>
              </w:rPr>
              <w:t>年</w:t>
            </w:r>
          </w:p>
        </w:tc>
        <w:tc>
          <w:tcPr>
            <w:tcW w:w="1417" w:type="dxa"/>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w:t>
            </w:r>
          </w:p>
        </w:tc>
        <w:tc>
          <w:tcPr>
            <w:tcW w:w="1418" w:type="dxa"/>
            <w:tcBorders>
              <w:top w:val="single" w:sz="4" w:space="0" w:color="auto"/>
              <w:left w:val="single" w:sz="4" w:space="0" w:color="auto"/>
              <w:bottom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第</w:t>
            </w:r>
            <w:r>
              <w:rPr>
                <w:sz w:val="24"/>
              </w:rPr>
              <w:t>10</w:t>
            </w:r>
            <w:r>
              <w:rPr>
                <w:rFonts w:ascii="宋体" w:cs="宋体" w:hint="eastAsia"/>
                <w:sz w:val="24"/>
                <w:lang w:val="zh-CN"/>
              </w:rPr>
              <w:t>年</w:t>
            </w:r>
          </w:p>
        </w:tc>
        <w:tc>
          <w:tcPr>
            <w:tcW w:w="1418" w:type="dxa"/>
            <w:tcBorders>
              <w:top w:val="single" w:sz="4" w:space="0" w:color="auto"/>
              <w:left w:val="single" w:sz="4" w:space="0" w:color="auto"/>
              <w:bottom w:val="single" w:sz="4" w:space="0" w:color="auto"/>
            </w:tcBorders>
          </w:tcPr>
          <w:p w:rsidR="001F313D" w:rsidRDefault="002118C8">
            <w:pPr>
              <w:autoSpaceDE w:val="0"/>
              <w:autoSpaceDN w:val="0"/>
              <w:adjustRightInd w:val="0"/>
              <w:spacing w:line="324" w:lineRule="auto"/>
              <w:jc w:val="center"/>
              <w:rPr>
                <w:rFonts w:ascii="宋体" w:cs="宋体"/>
                <w:sz w:val="24"/>
                <w:lang w:val="zh-CN"/>
              </w:rPr>
            </w:pPr>
            <w:r>
              <w:rPr>
                <w:rFonts w:ascii="宋体" w:cs="宋体" w:hint="eastAsia"/>
                <w:sz w:val="24"/>
                <w:lang w:val="zh-CN"/>
              </w:rPr>
              <w:t>……</w:t>
            </w:r>
          </w:p>
        </w:tc>
      </w:tr>
      <w:tr w:rsidR="001F313D">
        <w:trPr>
          <w:jc w:val="center"/>
        </w:trPr>
        <w:tc>
          <w:tcPr>
            <w:tcW w:w="1134" w:type="dxa"/>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1</w:t>
            </w: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jc w:val="center"/>
        </w:trPr>
        <w:tc>
          <w:tcPr>
            <w:tcW w:w="1134" w:type="dxa"/>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2</w:t>
            </w: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jc w:val="center"/>
        </w:trPr>
        <w:tc>
          <w:tcPr>
            <w:tcW w:w="1134" w:type="dxa"/>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3</w:t>
            </w: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jc w:val="center"/>
        </w:trPr>
        <w:tc>
          <w:tcPr>
            <w:tcW w:w="1134" w:type="dxa"/>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4</w:t>
            </w: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jc w:val="center"/>
        </w:trPr>
        <w:tc>
          <w:tcPr>
            <w:tcW w:w="1134" w:type="dxa"/>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5</w:t>
            </w: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jc w:val="center"/>
        </w:trPr>
        <w:tc>
          <w:tcPr>
            <w:tcW w:w="1134" w:type="dxa"/>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w:t>
            </w: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jc w:val="center"/>
        </w:trPr>
        <w:tc>
          <w:tcPr>
            <w:tcW w:w="1134" w:type="dxa"/>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365</w:t>
            </w: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7" w:type="dxa"/>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c>
          <w:tcPr>
            <w:tcW w:w="1418" w:type="dxa"/>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bl>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表2中，特定月份的辐射</w:t>
      </w:r>
      <w:proofErr w:type="gramStart"/>
      <w:r>
        <w:rPr>
          <w:rFonts w:ascii="宋体" w:cs="宋体" w:hint="eastAsia"/>
          <w:kern w:val="0"/>
          <w:szCs w:val="21"/>
          <w:lang w:val="zh-CN"/>
        </w:rPr>
        <w:t>变量日值相加</w:t>
      </w:r>
      <w:proofErr w:type="gramEnd"/>
      <w:r>
        <w:rPr>
          <w:rFonts w:ascii="宋体" w:cs="宋体" w:hint="eastAsia"/>
          <w:kern w:val="0"/>
          <w:szCs w:val="21"/>
          <w:lang w:val="zh-CN"/>
        </w:rPr>
        <w:t>，即可得到长期代表性月值（</w:t>
      </w:r>
      <w:r>
        <w:rPr>
          <w:rFonts w:ascii="宋体" w:cs="宋体"/>
          <w:kern w:val="0"/>
          <w:szCs w:val="21"/>
          <w:lang w:val="zh-CN"/>
        </w:rPr>
        <w:t>RMV</w:t>
      </w:r>
      <w:r>
        <w:rPr>
          <w:rFonts w:ascii="宋体" w:cs="宋体" w:hint="eastAsia"/>
          <w:kern w:val="0"/>
          <w:szCs w:val="21"/>
          <w:lang w:val="zh-CN"/>
        </w:rPr>
        <w:t>）。特定月份的选择采用桑迪亚国家实验室的方法</w:t>
      </w:r>
      <w:r>
        <w:rPr>
          <w:rFonts w:ascii="宋体" w:cs="宋体"/>
          <w:kern w:val="0"/>
          <w:szCs w:val="21"/>
          <w:lang w:val="zh-CN"/>
        </w:rPr>
        <w:t>[4]</w:t>
      </w:r>
      <w:r>
        <w:rPr>
          <w:rFonts w:ascii="宋体" w:cs="宋体" w:hint="eastAsia"/>
          <w:kern w:val="0"/>
          <w:szCs w:val="21"/>
          <w:lang w:val="zh-CN"/>
        </w:rPr>
        <w:t>，每个月的加权平均值（WM）利用F</w:t>
      </w:r>
      <w:r>
        <w:rPr>
          <w:rFonts w:ascii="宋体" w:cs="宋体"/>
          <w:kern w:val="0"/>
          <w:szCs w:val="21"/>
          <w:lang w:val="zh-CN"/>
        </w:rPr>
        <w:t>inkelstein</w:t>
      </w:r>
      <w:r>
        <w:rPr>
          <w:rFonts w:ascii="宋体" w:cs="宋体" w:hint="eastAsia"/>
          <w:kern w:val="0"/>
          <w:szCs w:val="21"/>
          <w:lang w:val="zh-CN"/>
        </w:rPr>
        <w:t>-S</w:t>
      </w:r>
      <w:r>
        <w:rPr>
          <w:rFonts w:ascii="宋体" w:cs="宋体"/>
          <w:kern w:val="0"/>
          <w:szCs w:val="21"/>
          <w:lang w:val="zh-CN"/>
        </w:rPr>
        <w:t>chafer</w:t>
      </w:r>
      <w:r>
        <w:rPr>
          <w:rFonts w:ascii="宋体" w:cs="宋体" w:hint="eastAsia"/>
          <w:kern w:val="0"/>
          <w:szCs w:val="21"/>
          <w:lang w:val="zh-CN"/>
        </w:rPr>
        <w:t>统计方法（F-S法）估算</w:t>
      </w:r>
      <w:r>
        <w:rPr>
          <w:rFonts w:ascii="宋体" w:cs="宋体"/>
          <w:kern w:val="0"/>
          <w:szCs w:val="21"/>
          <w:lang w:val="zh-CN"/>
        </w:rPr>
        <w:t>[6]</w:t>
      </w:r>
      <w:r>
        <w:rPr>
          <w:rFonts w:ascii="宋体" w:cs="宋体" w:hint="eastAsia"/>
          <w:kern w:val="0"/>
          <w:szCs w:val="21"/>
          <w:lang w:val="zh-CN"/>
        </w:rPr>
        <w:t>。</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F-S</w:t>
      </w:r>
      <w:proofErr w:type="gramStart"/>
      <w:r>
        <w:rPr>
          <w:rFonts w:ascii="宋体" w:cs="宋体" w:hint="eastAsia"/>
          <w:kern w:val="0"/>
          <w:szCs w:val="21"/>
          <w:lang w:val="zh-CN"/>
        </w:rPr>
        <w:t>法充分</w:t>
      </w:r>
      <w:proofErr w:type="gramEnd"/>
      <w:r>
        <w:rPr>
          <w:rFonts w:ascii="宋体" w:cs="宋体" w:hint="eastAsia"/>
          <w:kern w:val="0"/>
          <w:szCs w:val="21"/>
          <w:lang w:val="zh-CN"/>
        </w:rPr>
        <w:t>考虑了每一变量（x）在特定月份（</w:t>
      </w:r>
      <w:r>
        <w:rPr>
          <w:rFonts w:ascii="宋体" w:cs="宋体"/>
          <w:noProof/>
          <w:kern w:val="0"/>
          <w:sz w:val="22"/>
          <w:szCs w:val="22"/>
        </w:rPr>
        <w:drawing>
          <wp:inline distT="0" distB="0" distL="0" distR="0">
            <wp:extent cx="127000" cy="191135"/>
            <wp:effectExtent l="1905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cstate="print"/>
                    <a:srcRect/>
                    <a:stretch>
                      <a:fillRect/>
                    </a:stretch>
                  </pic:blipFill>
                  <pic:spPr>
                    <a:xfrm>
                      <a:off x="0" y="0"/>
                      <a:ext cx="127000" cy="191135"/>
                    </a:xfrm>
                    <a:prstGeom prst="rect">
                      <a:avLst/>
                    </a:prstGeom>
                    <a:noFill/>
                    <a:ln w="9525">
                      <a:noFill/>
                      <a:miter lim="800000"/>
                      <a:headEnd/>
                      <a:tailEnd/>
                    </a:ln>
                  </pic:spPr>
                </pic:pic>
              </a:graphicData>
            </a:graphic>
          </wp:inline>
        </w:drawing>
      </w:r>
      <w:r>
        <w:rPr>
          <w:rFonts w:ascii="宋体" w:cs="宋体" w:hint="eastAsia"/>
          <w:kern w:val="0"/>
          <w:szCs w:val="21"/>
          <w:lang w:val="zh-CN"/>
        </w:rPr>
        <w:t>）的累积分布函数（CDF）与其在这个月份的长期</w:t>
      </w:r>
      <w:r>
        <w:rPr>
          <w:rFonts w:ascii="宋体" w:cs="宋体" w:hint="eastAsia"/>
          <w:kern w:val="0"/>
          <w:szCs w:val="21"/>
          <w:lang w:val="zh-CN"/>
        </w:rPr>
        <w:lastRenderedPageBreak/>
        <w:t>累积分布函数之间的接近程度。接近程度用每一变量的相对权重（</w:t>
      </w:r>
      <w:r>
        <w:rPr>
          <w:rFonts w:ascii="宋体" w:cs="宋体"/>
          <w:noProof/>
          <w:kern w:val="0"/>
          <w:sz w:val="22"/>
          <w:szCs w:val="22"/>
        </w:rPr>
        <w:drawing>
          <wp:inline distT="0" distB="0" distL="0" distR="0">
            <wp:extent cx="191135" cy="2387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6" cstate="print"/>
                    <a:srcRect/>
                    <a:stretch>
                      <a:fillRect/>
                    </a:stretch>
                  </pic:blipFill>
                  <pic:spPr>
                    <a:xfrm>
                      <a:off x="0" y="0"/>
                      <a:ext cx="191135" cy="238760"/>
                    </a:xfrm>
                    <a:prstGeom prst="rect">
                      <a:avLst/>
                    </a:prstGeom>
                    <a:noFill/>
                    <a:ln w="9525">
                      <a:noFill/>
                      <a:miter lim="800000"/>
                      <a:headEnd/>
                      <a:tailEnd/>
                    </a:ln>
                  </pic:spPr>
                </pic:pic>
              </a:graphicData>
            </a:graphic>
          </wp:inline>
        </w:drawing>
      </w:r>
      <w:r>
        <w:rPr>
          <w:rFonts w:ascii="宋体" w:cs="宋体" w:hint="eastAsia"/>
          <w:kern w:val="0"/>
          <w:szCs w:val="21"/>
          <w:lang w:val="zh-CN"/>
        </w:rPr>
        <w:t>）进行加权处理。所有相对权重之和等于</w:t>
      </w:r>
      <w:r>
        <w:rPr>
          <w:rFonts w:ascii="宋体" w:cs="宋体"/>
          <w:kern w:val="0"/>
          <w:szCs w:val="21"/>
          <w:lang w:val="zh-CN"/>
        </w:rPr>
        <w:t>1.</w:t>
      </w:r>
      <w:r>
        <w:rPr>
          <w:rFonts w:ascii="宋体" w:cs="宋体" w:hint="eastAsia"/>
          <w:kern w:val="0"/>
          <w:szCs w:val="21"/>
          <w:lang w:val="zh-CN"/>
        </w:rPr>
        <w:t>（</w:t>
      </w:r>
      <w:r>
        <w:rPr>
          <w:rFonts w:ascii="宋体" w:cs="宋体" w:hint="eastAsia"/>
          <w:noProof/>
          <w:kern w:val="0"/>
          <w:sz w:val="22"/>
          <w:szCs w:val="22"/>
        </w:rPr>
        <w:drawing>
          <wp:inline distT="0" distB="0" distL="0" distR="0">
            <wp:extent cx="564515" cy="254635"/>
            <wp:effectExtent l="19050" t="0" r="6985"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noChangeArrowheads="1"/>
                    </pic:cNvPicPr>
                  </pic:nvPicPr>
                  <pic:blipFill>
                    <a:blip r:embed="rId17" cstate="print"/>
                    <a:srcRect/>
                    <a:stretch>
                      <a:fillRect/>
                    </a:stretch>
                  </pic:blipFill>
                  <pic:spPr>
                    <a:xfrm>
                      <a:off x="0" y="0"/>
                      <a:ext cx="564515" cy="254635"/>
                    </a:xfrm>
                    <a:prstGeom prst="rect">
                      <a:avLst/>
                    </a:prstGeom>
                    <a:noFill/>
                    <a:ln w="9525">
                      <a:noFill/>
                      <a:miter lim="800000"/>
                      <a:headEnd/>
                      <a:tailEnd/>
                    </a:ln>
                  </pic:spPr>
                </pic:pic>
              </a:graphicData>
            </a:graphic>
          </wp:inline>
        </w:drawing>
      </w:r>
      <w:r>
        <w:rPr>
          <w:rFonts w:ascii="宋体" w:cs="宋体" w:hint="eastAsia"/>
          <w:kern w:val="0"/>
          <w:szCs w:val="21"/>
          <w:lang w:val="zh-CN"/>
        </w:rPr>
        <w:t>）</w:t>
      </w:r>
    </w:p>
    <w:p w:rsidR="001F313D" w:rsidRDefault="002118C8">
      <w:pPr>
        <w:autoSpaceDE w:val="0"/>
        <w:autoSpaceDN w:val="0"/>
        <w:adjustRightInd w:val="0"/>
        <w:ind w:firstLine="420"/>
        <w:jc w:val="left"/>
        <w:rPr>
          <w:kern w:val="0"/>
          <w:szCs w:val="21"/>
        </w:rPr>
      </w:pPr>
      <w:r>
        <w:rPr>
          <w:rFonts w:ascii="宋体" w:cs="宋体" w:hint="eastAsia"/>
          <w:noProof/>
          <w:kern w:val="0"/>
          <w:sz w:val="22"/>
          <w:szCs w:val="22"/>
        </w:rPr>
        <w:drawing>
          <wp:inline distT="0" distB="0" distL="0" distR="0">
            <wp:extent cx="1916430" cy="445135"/>
            <wp:effectExtent l="1905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noChangeArrowheads="1"/>
                    </pic:cNvPicPr>
                  </pic:nvPicPr>
                  <pic:blipFill>
                    <a:blip r:embed="rId18" cstate="print"/>
                    <a:srcRect/>
                    <a:stretch>
                      <a:fillRect/>
                    </a:stretch>
                  </pic:blipFill>
                  <pic:spPr>
                    <a:xfrm>
                      <a:off x="0" y="0"/>
                      <a:ext cx="1916430" cy="445135"/>
                    </a:xfrm>
                    <a:prstGeom prst="rect">
                      <a:avLst/>
                    </a:prstGeom>
                    <a:noFill/>
                    <a:ln w="9525">
                      <a:noFill/>
                      <a:miter lim="800000"/>
                      <a:headEnd/>
                      <a:tailEnd/>
                    </a:ln>
                  </pic:spPr>
                </pic:pic>
              </a:graphicData>
            </a:graphic>
          </wp:inline>
        </w:drawing>
      </w:r>
      <w:r>
        <w:rPr>
          <w:rFonts w:ascii="宋体" w:cs="宋体"/>
          <w:kern w:val="0"/>
          <w:szCs w:val="21"/>
        </w:rPr>
        <w:t xml:space="preserve">                             </w:t>
      </w:r>
      <w:r>
        <w:rPr>
          <w:rFonts w:ascii="宋体" w:cs="宋体" w:hint="eastAsia"/>
          <w:kern w:val="0"/>
          <w:szCs w:val="21"/>
        </w:rPr>
        <w:t>（</w:t>
      </w:r>
      <w:r>
        <w:rPr>
          <w:rFonts w:ascii="宋体" w:cs="宋体"/>
          <w:kern w:val="0"/>
          <w:szCs w:val="21"/>
        </w:rPr>
        <w:t>1</w:t>
      </w:r>
      <w:r>
        <w:rPr>
          <w:rFonts w:ascii="宋体" w:cs="宋体" w:hint="eastAsia"/>
          <w:kern w:val="0"/>
          <w:szCs w:val="21"/>
        </w:rPr>
        <w:t>）</w:t>
      </w:r>
      <w:r>
        <w:rPr>
          <w:rFonts w:hint="eastAsia"/>
        </w:rPr>
        <w:t>公式与原文不符</w:t>
      </w:r>
    </w:p>
    <w:p w:rsidR="001F313D" w:rsidRDefault="002118C8">
      <w:pPr>
        <w:autoSpaceDE w:val="0"/>
        <w:autoSpaceDN w:val="0"/>
        <w:adjustRightInd w:val="0"/>
        <w:ind w:firstLine="420"/>
        <w:jc w:val="left"/>
        <w:rPr>
          <w:kern w:val="0"/>
          <w:szCs w:val="21"/>
        </w:rPr>
      </w:pPr>
      <w:r>
        <w:rPr>
          <w:rFonts w:ascii="宋体" w:cs="宋体" w:hint="eastAsia"/>
          <w:noProof/>
          <w:kern w:val="0"/>
          <w:sz w:val="22"/>
          <w:szCs w:val="22"/>
        </w:rPr>
        <w:drawing>
          <wp:inline distT="0" distB="0" distL="0" distR="0">
            <wp:extent cx="1184910" cy="341630"/>
            <wp:effectExtent l="19050" t="0" r="0" b="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noChangeArrowheads="1"/>
                    </pic:cNvPicPr>
                  </pic:nvPicPr>
                  <pic:blipFill>
                    <a:blip r:embed="rId19" cstate="print"/>
                    <a:srcRect/>
                    <a:stretch>
                      <a:fillRect/>
                    </a:stretch>
                  </pic:blipFill>
                  <pic:spPr>
                    <a:xfrm>
                      <a:off x="0" y="0"/>
                      <a:ext cx="1184910" cy="341630"/>
                    </a:xfrm>
                    <a:prstGeom prst="rect">
                      <a:avLst/>
                    </a:prstGeom>
                    <a:noFill/>
                    <a:ln w="9525">
                      <a:noFill/>
                      <a:miter lim="800000"/>
                      <a:headEnd/>
                      <a:tailEnd/>
                    </a:ln>
                  </pic:spPr>
                </pic:pic>
              </a:graphicData>
            </a:graphic>
          </wp:inline>
        </w:drawing>
      </w:r>
      <w:r>
        <w:rPr>
          <w:rFonts w:ascii="宋体" w:cs="宋体"/>
          <w:kern w:val="0"/>
          <w:szCs w:val="21"/>
        </w:rPr>
        <w:t xml:space="preserve">                                       </w:t>
      </w:r>
      <w:r>
        <w:rPr>
          <w:rFonts w:ascii="宋体" w:cs="宋体" w:hint="eastAsia"/>
          <w:kern w:val="0"/>
          <w:szCs w:val="21"/>
        </w:rPr>
        <w:t>（</w:t>
      </w:r>
      <w:r>
        <w:rPr>
          <w:rFonts w:ascii="宋体" w:cs="宋体"/>
          <w:kern w:val="0"/>
          <w:szCs w:val="21"/>
        </w:rPr>
        <w:t>2</w:t>
      </w:r>
      <w:r>
        <w:rPr>
          <w:rFonts w:ascii="宋体" w:cs="宋体" w:hint="eastAsia"/>
          <w:kern w:val="0"/>
          <w:szCs w:val="21"/>
        </w:rPr>
        <w:t>）</w:t>
      </w:r>
      <w:r>
        <w:rPr>
          <w:rFonts w:hint="eastAsia"/>
        </w:rPr>
        <w:t>公式与原文不符</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式中</w:t>
      </w:r>
      <w:r>
        <w:rPr>
          <w:rFonts w:ascii="宋体" w:cs="宋体" w:hint="eastAsia"/>
          <w:kern w:val="0"/>
          <w:szCs w:val="21"/>
        </w:rPr>
        <w:t>：</w:t>
      </w:r>
    </w:p>
    <w:p w:rsidR="001F313D" w:rsidRDefault="002118C8">
      <w:pPr>
        <w:autoSpaceDE w:val="0"/>
        <w:autoSpaceDN w:val="0"/>
        <w:adjustRightInd w:val="0"/>
        <w:ind w:firstLine="420"/>
        <w:jc w:val="left"/>
        <w:rPr>
          <w:kern w:val="0"/>
          <w:szCs w:val="21"/>
        </w:rPr>
      </w:pPr>
      <w:r>
        <w:rPr>
          <w:kern w:val="0"/>
          <w:szCs w:val="21"/>
        </w:rPr>
        <w:t>-</w:t>
      </w:r>
      <w:r>
        <w:rPr>
          <w:rFonts w:ascii="宋体" w:cs="宋体" w:hint="eastAsia"/>
          <w:noProof/>
          <w:kern w:val="0"/>
          <w:sz w:val="22"/>
          <w:szCs w:val="22"/>
        </w:rPr>
        <w:drawing>
          <wp:inline distT="0" distB="0" distL="0" distR="0">
            <wp:extent cx="111125" cy="127000"/>
            <wp:effectExtent l="19050" t="0" r="3175" b="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noChangeArrowheads="1"/>
                    </pic:cNvPicPr>
                  </pic:nvPicPr>
                  <pic:blipFill>
                    <a:blip r:embed="rId20" cstate="print"/>
                    <a:srcRect/>
                    <a:stretch>
                      <a:fillRect/>
                    </a:stretch>
                  </pic:blipFill>
                  <pic:spPr>
                    <a:xfrm>
                      <a:off x="0" y="0"/>
                      <a:ext cx="111125" cy="127000"/>
                    </a:xfrm>
                    <a:prstGeom prst="rect">
                      <a:avLst/>
                    </a:prstGeom>
                    <a:noFill/>
                    <a:ln w="9525">
                      <a:noFill/>
                      <a:miter lim="800000"/>
                      <a:headEnd/>
                      <a:tailEnd/>
                    </a:ln>
                  </pic:spPr>
                </pic:pic>
              </a:graphicData>
            </a:graphic>
          </wp:inline>
        </w:drawing>
      </w:r>
      <w:r>
        <w:rPr>
          <w:rFonts w:ascii="宋体" w:cs="宋体" w:hint="eastAsia"/>
          <w:kern w:val="0"/>
          <w:szCs w:val="21"/>
          <w:lang w:val="zh-CN"/>
        </w:rPr>
        <w:t>，分布函数中每个值域的值；</w:t>
      </w:r>
    </w:p>
    <w:p w:rsidR="001F313D" w:rsidRDefault="002118C8">
      <w:pPr>
        <w:autoSpaceDE w:val="0"/>
        <w:autoSpaceDN w:val="0"/>
        <w:adjustRightInd w:val="0"/>
        <w:ind w:firstLine="420"/>
        <w:jc w:val="left"/>
        <w:rPr>
          <w:kern w:val="0"/>
          <w:szCs w:val="21"/>
        </w:rPr>
      </w:pPr>
      <w:r>
        <w:rPr>
          <w:kern w:val="0"/>
          <w:szCs w:val="21"/>
        </w:rPr>
        <w:t>-</w:t>
      </w:r>
      <w:r>
        <w:rPr>
          <w:rFonts w:ascii="宋体" w:cs="宋体" w:hint="eastAsia"/>
          <w:noProof/>
          <w:kern w:val="0"/>
          <w:sz w:val="22"/>
          <w:szCs w:val="22"/>
        </w:rPr>
        <w:drawing>
          <wp:inline distT="0" distB="0" distL="0" distR="0">
            <wp:extent cx="167005" cy="214630"/>
            <wp:effectExtent l="0" t="0" r="0" b="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noChangeArrowheads="1"/>
                    </pic:cNvPicPr>
                  </pic:nvPicPr>
                  <pic:blipFill>
                    <a:blip r:embed="rId21" cstate="print"/>
                    <a:srcRect/>
                    <a:stretch>
                      <a:fillRect/>
                    </a:stretch>
                  </pic:blipFill>
                  <pic:spPr>
                    <a:xfrm>
                      <a:off x="0" y="0"/>
                      <a:ext cx="167005" cy="214630"/>
                    </a:xfrm>
                    <a:prstGeom prst="rect">
                      <a:avLst/>
                    </a:prstGeom>
                    <a:noFill/>
                    <a:ln w="9525">
                      <a:noFill/>
                      <a:miter lim="800000"/>
                      <a:headEnd/>
                      <a:tailEnd/>
                    </a:ln>
                  </pic:spPr>
                </pic:pic>
              </a:graphicData>
            </a:graphic>
          </wp:inline>
        </w:drawing>
      </w:r>
      <w:r>
        <w:rPr>
          <w:rFonts w:ascii="宋体" w:cs="宋体" w:hint="eastAsia"/>
          <w:kern w:val="0"/>
          <w:szCs w:val="21"/>
          <w:lang w:val="zh-CN"/>
        </w:rPr>
        <w:t>，分布函数的值域个数；</w:t>
      </w:r>
    </w:p>
    <w:p w:rsidR="001F313D" w:rsidRDefault="002118C8">
      <w:pPr>
        <w:autoSpaceDE w:val="0"/>
        <w:autoSpaceDN w:val="0"/>
        <w:adjustRightInd w:val="0"/>
        <w:ind w:firstLine="420"/>
        <w:jc w:val="left"/>
        <w:rPr>
          <w:kern w:val="0"/>
          <w:szCs w:val="21"/>
        </w:rPr>
      </w:pPr>
      <w:r>
        <w:rPr>
          <w:kern w:val="0"/>
          <w:szCs w:val="21"/>
        </w:rPr>
        <w:t>-</w:t>
      </w:r>
      <w:r>
        <w:rPr>
          <w:rFonts w:ascii="宋体" w:cs="宋体" w:hint="eastAsia"/>
          <w:noProof/>
          <w:kern w:val="0"/>
          <w:sz w:val="22"/>
          <w:szCs w:val="22"/>
        </w:rPr>
        <w:drawing>
          <wp:inline distT="0" distB="0" distL="0" distR="0">
            <wp:extent cx="620395" cy="238760"/>
            <wp:effectExtent l="0" t="0" r="8255" b="0"/>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noChangeArrowheads="1"/>
                    </pic:cNvPicPr>
                  </pic:nvPicPr>
                  <pic:blipFill>
                    <a:blip r:embed="rId22" cstate="print"/>
                    <a:srcRect/>
                    <a:stretch>
                      <a:fillRect/>
                    </a:stretch>
                  </pic:blipFill>
                  <pic:spPr>
                    <a:xfrm>
                      <a:off x="0" y="0"/>
                      <a:ext cx="620395" cy="238760"/>
                    </a:xfrm>
                    <a:prstGeom prst="rect">
                      <a:avLst/>
                    </a:prstGeom>
                    <a:noFill/>
                    <a:ln w="9525">
                      <a:noFill/>
                      <a:miter lim="800000"/>
                      <a:headEnd/>
                      <a:tailEnd/>
                    </a:ln>
                  </pic:spPr>
                </pic:pic>
              </a:graphicData>
            </a:graphic>
          </wp:inline>
        </w:drawing>
      </w:r>
      <w:r>
        <w:rPr>
          <w:rFonts w:ascii="宋体" w:cs="宋体" w:hint="eastAsia"/>
          <w:kern w:val="0"/>
          <w:szCs w:val="21"/>
          <w:lang w:val="zh-CN"/>
        </w:rPr>
        <w:t>，变量</w:t>
      </w:r>
      <w:r>
        <w:rPr>
          <w:rFonts w:ascii="宋体" w:cs="宋体" w:hint="eastAsia"/>
          <w:noProof/>
          <w:kern w:val="0"/>
          <w:sz w:val="22"/>
          <w:szCs w:val="22"/>
        </w:rPr>
        <w:drawing>
          <wp:inline distT="0" distB="0" distL="0" distR="0">
            <wp:extent cx="127000" cy="135255"/>
            <wp:effectExtent l="19050" t="0" r="6350" b="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noChangeArrowheads="1"/>
                    </pic:cNvPicPr>
                  </pic:nvPicPr>
                  <pic:blipFill>
                    <a:blip r:embed="rId23" cstate="print"/>
                    <a:srcRect/>
                    <a:stretch>
                      <a:fillRect/>
                    </a:stretch>
                  </pic:blipFill>
                  <pic:spPr>
                    <a:xfrm>
                      <a:off x="0" y="0"/>
                      <a:ext cx="127000" cy="135255"/>
                    </a:xfrm>
                    <a:prstGeom prst="rect">
                      <a:avLst/>
                    </a:prstGeom>
                    <a:noFill/>
                    <a:ln w="9525">
                      <a:noFill/>
                      <a:miter lim="800000"/>
                      <a:headEnd/>
                      <a:tailEnd/>
                    </a:ln>
                  </pic:spPr>
                </pic:pic>
              </a:graphicData>
            </a:graphic>
          </wp:inline>
        </w:drawing>
      </w:r>
      <w:r>
        <w:rPr>
          <w:rFonts w:ascii="宋体" w:cs="宋体" w:hint="eastAsia"/>
          <w:kern w:val="0"/>
          <w:szCs w:val="21"/>
          <w:lang w:val="zh-CN"/>
        </w:rPr>
        <w:t>在</w:t>
      </w:r>
      <w:r>
        <w:rPr>
          <w:rFonts w:ascii="宋体" w:cs="宋体" w:hint="eastAsia"/>
          <w:noProof/>
          <w:kern w:val="0"/>
          <w:sz w:val="22"/>
          <w:szCs w:val="22"/>
        </w:rPr>
        <w:drawing>
          <wp:inline distT="0" distB="0" distL="0" distR="0">
            <wp:extent cx="127000" cy="174625"/>
            <wp:effectExtent l="19050" t="0" r="0" b="0"/>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noChangeArrowheads="1"/>
                    </pic:cNvPicPr>
                  </pic:nvPicPr>
                  <pic:blipFill>
                    <a:blip r:embed="rId24" cstate="print"/>
                    <a:srcRect/>
                    <a:stretch>
                      <a:fillRect/>
                    </a:stretch>
                  </pic:blipFill>
                  <pic:spPr>
                    <a:xfrm>
                      <a:off x="0" y="0"/>
                      <a:ext cx="127000" cy="174625"/>
                    </a:xfrm>
                    <a:prstGeom prst="rect">
                      <a:avLst/>
                    </a:prstGeom>
                    <a:noFill/>
                    <a:ln w="9525">
                      <a:noFill/>
                      <a:miter lim="800000"/>
                      <a:headEnd/>
                      <a:tailEnd/>
                    </a:ln>
                  </pic:spPr>
                </pic:pic>
              </a:graphicData>
            </a:graphic>
          </wp:inline>
        </w:drawing>
      </w:r>
      <w:r>
        <w:rPr>
          <w:rFonts w:ascii="宋体" w:cs="宋体" w:hint="eastAsia"/>
          <w:kern w:val="0"/>
          <w:szCs w:val="21"/>
          <w:lang w:val="zh-CN"/>
        </w:rPr>
        <w:t>年</w:t>
      </w:r>
      <w:r>
        <w:rPr>
          <w:rFonts w:ascii="宋体" w:cs="宋体" w:hint="eastAsia"/>
          <w:noProof/>
          <w:kern w:val="0"/>
          <w:sz w:val="22"/>
          <w:szCs w:val="22"/>
        </w:rPr>
        <w:drawing>
          <wp:inline distT="0" distB="0" distL="0" distR="0">
            <wp:extent cx="127000" cy="191135"/>
            <wp:effectExtent l="19050" t="0" r="6350" b="0"/>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noChangeArrowheads="1"/>
                    </pic:cNvPicPr>
                  </pic:nvPicPr>
                  <pic:blipFill>
                    <a:blip r:embed="rId25" cstate="print"/>
                    <a:srcRect/>
                    <a:stretch>
                      <a:fillRect/>
                    </a:stretch>
                  </pic:blipFill>
                  <pic:spPr>
                    <a:xfrm>
                      <a:off x="0" y="0"/>
                      <a:ext cx="127000" cy="191135"/>
                    </a:xfrm>
                    <a:prstGeom prst="rect">
                      <a:avLst/>
                    </a:prstGeom>
                    <a:noFill/>
                    <a:ln w="9525">
                      <a:noFill/>
                      <a:miter lim="800000"/>
                      <a:headEnd/>
                      <a:tailEnd/>
                    </a:ln>
                  </pic:spPr>
                </pic:pic>
              </a:graphicData>
            </a:graphic>
          </wp:inline>
        </w:drawing>
      </w:r>
      <w:r>
        <w:rPr>
          <w:rFonts w:ascii="宋体" w:cs="宋体" w:hint="eastAsia"/>
          <w:kern w:val="0"/>
          <w:szCs w:val="21"/>
          <w:lang w:val="zh-CN"/>
        </w:rPr>
        <w:t>月</w:t>
      </w:r>
      <w:proofErr w:type="gramStart"/>
      <w:r>
        <w:rPr>
          <w:rFonts w:ascii="宋体" w:cs="宋体" w:hint="eastAsia"/>
          <w:kern w:val="0"/>
          <w:szCs w:val="21"/>
          <w:lang w:val="zh-CN"/>
        </w:rPr>
        <w:t>的日值样本</w:t>
      </w:r>
      <w:proofErr w:type="gramEnd"/>
      <w:r>
        <w:rPr>
          <w:rFonts w:ascii="宋体" w:cs="宋体" w:hint="eastAsia"/>
          <w:kern w:val="0"/>
          <w:szCs w:val="21"/>
          <w:lang w:val="zh-CN"/>
        </w:rPr>
        <w:t>在范围</w:t>
      </w:r>
      <w:r>
        <w:rPr>
          <w:rFonts w:ascii="宋体" w:cs="宋体" w:hint="eastAsia"/>
          <w:noProof/>
          <w:kern w:val="0"/>
          <w:sz w:val="22"/>
          <w:szCs w:val="22"/>
        </w:rPr>
        <w:drawing>
          <wp:inline distT="0" distB="0" distL="0" distR="0">
            <wp:extent cx="111125" cy="127000"/>
            <wp:effectExtent l="19050" t="0" r="3175" b="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noChangeArrowheads="1"/>
                    </pic:cNvPicPr>
                  </pic:nvPicPr>
                  <pic:blipFill>
                    <a:blip r:embed="rId26" cstate="print"/>
                    <a:srcRect/>
                    <a:stretch>
                      <a:fillRect/>
                    </a:stretch>
                  </pic:blipFill>
                  <pic:spPr>
                    <a:xfrm>
                      <a:off x="0" y="0"/>
                      <a:ext cx="111125" cy="127000"/>
                    </a:xfrm>
                    <a:prstGeom prst="rect">
                      <a:avLst/>
                    </a:prstGeom>
                    <a:noFill/>
                    <a:ln w="9525">
                      <a:noFill/>
                      <a:miter lim="800000"/>
                      <a:headEnd/>
                      <a:tailEnd/>
                    </a:ln>
                  </pic:spPr>
                </pic:pic>
              </a:graphicData>
            </a:graphic>
          </wp:inline>
        </w:drawing>
      </w:r>
      <w:r>
        <w:rPr>
          <w:rFonts w:ascii="宋体" w:cs="宋体" w:hint="eastAsia"/>
          <w:kern w:val="0"/>
          <w:szCs w:val="21"/>
          <w:lang w:val="zh-CN"/>
        </w:rPr>
        <w:t>的累积分布函数；</w:t>
      </w:r>
    </w:p>
    <w:p w:rsidR="001F313D" w:rsidRDefault="002118C8">
      <w:pPr>
        <w:autoSpaceDE w:val="0"/>
        <w:autoSpaceDN w:val="0"/>
        <w:adjustRightInd w:val="0"/>
        <w:ind w:firstLine="420"/>
        <w:jc w:val="left"/>
        <w:rPr>
          <w:kern w:val="0"/>
          <w:szCs w:val="21"/>
        </w:rPr>
      </w:pPr>
      <w:r>
        <w:rPr>
          <w:kern w:val="0"/>
          <w:szCs w:val="21"/>
        </w:rPr>
        <w:t>-</w:t>
      </w:r>
      <w:r>
        <w:rPr>
          <w:rFonts w:ascii="宋体" w:cs="宋体" w:hint="eastAsia"/>
          <w:noProof/>
          <w:kern w:val="0"/>
          <w:sz w:val="22"/>
          <w:szCs w:val="22"/>
        </w:rPr>
        <w:drawing>
          <wp:inline distT="0" distB="0" distL="0" distR="0">
            <wp:extent cx="564515" cy="238760"/>
            <wp:effectExtent l="19050" t="0" r="6985" b="0"/>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pic:cNvPicPr>
                      <a:picLocks noChangeAspect="1" noChangeArrowheads="1"/>
                    </pic:cNvPicPr>
                  </pic:nvPicPr>
                  <pic:blipFill>
                    <a:blip r:embed="rId27" cstate="print"/>
                    <a:srcRect/>
                    <a:stretch>
                      <a:fillRect/>
                    </a:stretch>
                  </pic:blipFill>
                  <pic:spPr>
                    <a:xfrm>
                      <a:off x="0" y="0"/>
                      <a:ext cx="564515" cy="238760"/>
                    </a:xfrm>
                    <a:prstGeom prst="rect">
                      <a:avLst/>
                    </a:prstGeom>
                    <a:noFill/>
                    <a:ln w="9525">
                      <a:noFill/>
                      <a:miter lim="800000"/>
                      <a:headEnd/>
                      <a:tailEnd/>
                    </a:ln>
                  </pic:spPr>
                </pic:pic>
              </a:graphicData>
            </a:graphic>
          </wp:inline>
        </w:drawing>
      </w:r>
      <w:r>
        <w:rPr>
          <w:rFonts w:ascii="宋体" w:cs="宋体" w:hint="eastAsia"/>
          <w:kern w:val="0"/>
          <w:szCs w:val="21"/>
          <w:lang w:val="zh-CN"/>
        </w:rPr>
        <w:t>，变量</w:t>
      </w:r>
      <w:r>
        <w:rPr>
          <w:rFonts w:ascii="宋体" w:cs="宋体" w:hint="eastAsia"/>
          <w:noProof/>
          <w:kern w:val="0"/>
          <w:sz w:val="22"/>
          <w:szCs w:val="22"/>
        </w:rPr>
        <w:drawing>
          <wp:inline distT="0" distB="0" distL="0" distR="0">
            <wp:extent cx="127000" cy="135255"/>
            <wp:effectExtent l="19050" t="0" r="6350" b="0"/>
            <wp:docPr id="2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0"/>
                    <pic:cNvPicPr>
                      <a:picLocks noChangeAspect="1" noChangeArrowheads="1"/>
                    </pic:cNvPicPr>
                  </pic:nvPicPr>
                  <pic:blipFill>
                    <a:blip r:embed="rId28" cstate="print"/>
                    <a:srcRect/>
                    <a:stretch>
                      <a:fillRect/>
                    </a:stretch>
                  </pic:blipFill>
                  <pic:spPr>
                    <a:xfrm>
                      <a:off x="0" y="0"/>
                      <a:ext cx="127000" cy="135255"/>
                    </a:xfrm>
                    <a:prstGeom prst="rect">
                      <a:avLst/>
                    </a:prstGeom>
                    <a:noFill/>
                    <a:ln w="9525">
                      <a:noFill/>
                      <a:miter lim="800000"/>
                      <a:headEnd/>
                      <a:tailEnd/>
                    </a:ln>
                  </pic:spPr>
                </pic:pic>
              </a:graphicData>
            </a:graphic>
          </wp:inline>
        </w:drawing>
      </w:r>
      <w:r>
        <w:rPr>
          <w:rFonts w:ascii="宋体" w:cs="宋体" w:hint="eastAsia"/>
          <w:kern w:val="0"/>
          <w:szCs w:val="21"/>
          <w:lang w:val="zh-CN"/>
        </w:rPr>
        <w:t>在所有的</w:t>
      </w:r>
      <w:r>
        <w:rPr>
          <w:rFonts w:ascii="宋体" w:cs="宋体" w:hint="eastAsia"/>
          <w:noProof/>
          <w:kern w:val="0"/>
          <w:sz w:val="22"/>
          <w:szCs w:val="22"/>
        </w:rPr>
        <w:drawing>
          <wp:inline distT="0" distB="0" distL="0" distR="0">
            <wp:extent cx="127000" cy="191135"/>
            <wp:effectExtent l="19050" t="0" r="6350" b="0"/>
            <wp:docPr id="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1"/>
                    <pic:cNvPicPr>
                      <a:picLocks noChangeAspect="1" noChangeArrowheads="1"/>
                    </pic:cNvPicPr>
                  </pic:nvPicPr>
                  <pic:blipFill>
                    <a:blip r:embed="rId29" cstate="print"/>
                    <a:srcRect/>
                    <a:stretch>
                      <a:fillRect/>
                    </a:stretch>
                  </pic:blipFill>
                  <pic:spPr>
                    <a:xfrm>
                      <a:off x="0" y="0"/>
                      <a:ext cx="127000" cy="191135"/>
                    </a:xfrm>
                    <a:prstGeom prst="rect">
                      <a:avLst/>
                    </a:prstGeom>
                    <a:noFill/>
                    <a:ln w="9525">
                      <a:noFill/>
                      <a:miter lim="800000"/>
                      <a:headEnd/>
                      <a:tailEnd/>
                    </a:ln>
                  </pic:spPr>
                </pic:pic>
              </a:graphicData>
            </a:graphic>
          </wp:inline>
        </w:drawing>
      </w:r>
      <w:r>
        <w:rPr>
          <w:rFonts w:ascii="宋体" w:cs="宋体" w:hint="eastAsia"/>
          <w:kern w:val="0"/>
          <w:szCs w:val="21"/>
          <w:lang w:val="zh-CN"/>
        </w:rPr>
        <w:t>月</w:t>
      </w:r>
      <w:proofErr w:type="gramStart"/>
      <w:r>
        <w:rPr>
          <w:rFonts w:ascii="宋体" w:cs="宋体" w:hint="eastAsia"/>
          <w:kern w:val="0"/>
          <w:szCs w:val="21"/>
          <w:lang w:val="zh-CN"/>
        </w:rPr>
        <w:t>的日值样本</w:t>
      </w:r>
      <w:proofErr w:type="gramEnd"/>
      <w:r>
        <w:rPr>
          <w:rFonts w:ascii="宋体" w:cs="宋体" w:hint="eastAsia"/>
          <w:kern w:val="0"/>
          <w:szCs w:val="21"/>
          <w:lang w:val="zh-CN"/>
        </w:rPr>
        <w:t>在范围</w:t>
      </w:r>
      <w:r>
        <w:rPr>
          <w:rFonts w:ascii="宋体" w:cs="宋体" w:hint="eastAsia"/>
          <w:noProof/>
          <w:kern w:val="0"/>
          <w:sz w:val="22"/>
          <w:szCs w:val="22"/>
        </w:rPr>
        <w:drawing>
          <wp:inline distT="0" distB="0" distL="0" distR="0">
            <wp:extent cx="111125" cy="127000"/>
            <wp:effectExtent l="19050" t="0" r="3175" b="0"/>
            <wp:docPr id="2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2"/>
                    <pic:cNvPicPr>
                      <a:picLocks noChangeAspect="1" noChangeArrowheads="1"/>
                    </pic:cNvPicPr>
                  </pic:nvPicPr>
                  <pic:blipFill>
                    <a:blip r:embed="rId30" cstate="print"/>
                    <a:srcRect/>
                    <a:stretch>
                      <a:fillRect/>
                    </a:stretch>
                  </pic:blipFill>
                  <pic:spPr>
                    <a:xfrm>
                      <a:off x="0" y="0"/>
                      <a:ext cx="111125" cy="127000"/>
                    </a:xfrm>
                    <a:prstGeom prst="rect">
                      <a:avLst/>
                    </a:prstGeom>
                    <a:noFill/>
                    <a:ln w="9525">
                      <a:noFill/>
                      <a:miter lim="800000"/>
                      <a:headEnd/>
                      <a:tailEnd/>
                    </a:ln>
                  </pic:spPr>
                </pic:pic>
              </a:graphicData>
            </a:graphic>
          </wp:inline>
        </w:drawing>
      </w:r>
      <w:r>
        <w:rPr>
          <w:rFonts w:ascii="宋体" w:cs="宋体" w:hint="eastAsia"/>
          <w:kern w:val="0"/>
          <w:szCs w:val="21"/>
          <w:lang w:val="zh-CN"/>
        </w:rPr>
        <w:t>的累积分布函数；</w:t>
      </w:r>
    </w:p>
    <w:p w:rsidR="001F313D" w:rsidRDefault="002118C8">
      <w:pPr>
        <w:autoSpaceDE w:val="0"/>
        <w:autoSpaceDN w:val="0"/>
        <w:adjustRightInd w:val="0"/>
        <w:ind w:firstLine="420"/>
        <w:jc w:val="left"/>
        <w:rPr>
          <w:kern w:val="0"/>
          <w:szCs w:val="21"/>
        </w:rPr>
      </w:pPr>
      <w:r>
        <w:rPr>
          <w:kern w:val="0"/>
          <w:szCs w:val="21"/>
        </w:rPr>
        <w:t>-</w:t>
      </w:r>
      <w:r>
        <w:rPr>
          <w:rFonts w:ascii="宋体" w:cs="宋体" w:hint="eastAsia"/>
          <w:noProof/>
          <w:kern w:val="0"/>
          <w:sz w:val="22"/>
          <w:szCs w:val="22"/>
        </w:rPr>
        <w:drawing>
          <wp:inline distT="0" distB="0" distL="0" distR="0">
            <wp:extent cx="174625" cy="230505"/>
            <wp:effectExtent l="0" t="0" r="0" b="0"/>
            <wp:docPr id="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
                    <pic:cNvPicPr>
                      <a:picLocks noChangeAspect="1" noChangeArrowheads="1"/>
                    </pic:cNvPicPr>
                  </pic:nvPicPr>
                  <pic:blipFill>
                    <a:blip r:embed="rId31" cstate="print"/>
                    <a:srcRect/>
                    <a:stretch>
                      <a:fillRect/>
                    </a:stretch>
                  </pic:blipFill>
                  <pic:spPr>
                    <a:xfrm>
                      <a:off x="0" y="0"/>
                      <a:ext cx="174625" cy="230505"/>
                    </a:xfrm>
                    <a:prstGeom prst="rect">
                      <a:avLst/>
                    </a:prstGeom>
                    <a:noFill/>
                    <a:ln w="9525">
                      <a:noFill/>
                      <a:miter lim="800000"/>
                      <a:headEnd/>
                      <a:tailEnd/>
                    </a:ln>
                  </pic:spPr>
                </pic:pic>
              </a:graphicData>
            </a:graphic>
          </wp:inline>
        </w:drawing>
      </w:r>
      <w:r>
        <w:rPr>
          <w:rFonts w:ascii="宋体" w:cs="宋体" w:hint="eastAsia"/>
          <w:kern w:val="0"/>
          <w:szCs w:val="21"/>
          <w:lang w:val="zh-CN"/>
        </w:rPr>
        <w:t>，每个变量的相对权重</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采用上述方法，须满足以下条件：</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·至少</w:t>
      </w:r>
      <w:r>
        <w:rPr>
          <w:rFonts w:ascii="宋体" w:cs="宋体"/>
          <w:kern w:val="0"/>
          <w:szCs w:val="21"/>
          <w:lang w:val="zh-CN"/>
        </w:rPr>
        <w:t>10</w:t>
      </w:r>
      <w:r>
        <w:rPr>
          <w:rFonts w:ascii="宋体" w:cs="宋体" w:hint="eastAsia"/>
          <w:kern w:val="0"/>
          <w:szCs w:val="21"/>
          <w:lang w:val="zh-CN"/>
        </w:rPr>
        <w:t>年的数据库</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·气象变量只有法向直接辐照度和水平面总辐照度。如果只包含一个变量，它的相对权重为</w:t>
      </w:r>
      <w:r>
        <w:rPr>
          <w:rFonts w:ascii="宋体" w:cs="宋体"/>
          <w:kern w:val="0"/>
          <w:szCs w:val="21"/>
          <w:lang w:val="zh-CN"/>
        </w:rPr>
        <w:t>1</w:t>
      </w:r>
      <w:r>
        <w:rPr>
          <w:rFonts w:ascii="宋体" w:cs="宋体" w:hint="eastAsia"/>
          <w:kern w:val="0"/>
          <w:szCs w:val="21"/>
          <w:lang w:val="zh-CN"/>
        </w:rPr>
        <w:t>（</w:t>
      </w:r>
      <w:r>
        <w:rPr>
          <w:rFonts w:ascii="宋体" w:cs="宋体" w:hint="eastAsia"/>
          <w:noProof/>
          <w:kern w:val="0"/>
          <w:sz w:val="22"/>
          <w:szCs w:val="22"/>
        </w:rPr>
        <w:drawing>
          <wp:inline distT="0" distB="0" distL="0" distR="0">
            <wp:extent cx="389890" cy="230505"/>
            <wp:effectExtent l="0" t="0" r="0" b="0"/>
            <wp:docPr id="2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4"/>
                    <pic:cNvPicPr>
                      <a:picLocks noChangeAspect="1" noChangeArrowheads="1"/>
                    </pic:cNvPicPr>
                  </pic:nvPicPr>
                  <pic:blipFill>
                    <a:blip r:embed="rId32" cstate="print"/>
                    <a:srcRect/>
                    <a:stretch>
                      <a:fillRect/>
                    </a:stretch>
                  </pic:blipFill>
                  <pic:spPr>
                    <a:xfrm>
                      <a:off x="0" y="0"/>
                      <a:ext cx="389890" cy="230505"/>
                    </a:xfrm>
                    <a:prstGeom prst="rect">
                      <a:avLst/>
                    </a:prstGeom>
                    <a:noFill/>
                    <a:ln w="9525">
                      <a:noFill/>
                      <a:miter lim="800000"/>
                      <a:headEnd/>
                      <a:tailEnd/>
                    </a:ln>
                  </pic:spPr>
                </pic:pic>
              </a:graphicData>
            </a:graphic>
          </wp:inline>
        </w:drawing>
      </w:r>
      <w:r>
        <w:rPr>
          <w:rFonts w:ascii="宋体" w:cs="宋体" w:hint="eastAsia"/>
          <w:kern w:val="0"/>
          <w:szCs w:val="21"/>
          <w:lang w:val="zh-CN"/>
        </w:rPr>
        <w:t>），如果包含两个变量，每个变量的相对权重为</w:t>
      </w:r>
      <w:r>
        <w:rPr>
          <w:rFonts w:ascii="宋体" w:cs="宋体"/>
          <w:kern w:val="0"/>
          <w:szCs w:val="21"/>
          <w:lang w:val="zh-CN"/>
        </w:rPr>
        <w:t>0.5</w:t>
      </w:r>
      <w:r>
        <w:rPr>
          <w:rFonts w:ascii="宋体" w:cs="宋体" w:hint="eastAsia"/>
          <w:kern w:val="0"/>
          <w:szCs w:val="21"/>
          <w:lang w:val="zh-CN"/>
        </w:rPr>
        <w:t>（</w:t>
      </w:r>
      <w:r>
        <w:rPr>
          <w:rFonts w:ascii="宋体" w:cs="宋体" w:hint="eastAsia"/>
          <w:noProof/>
          <w:kern w:val="0"/>
          <w:sz w:val="22"/>
          <w:szCs w:val="22"/>
        </w:rPr>
        <w:drawing>
          <wp:inline distT="0" distB="0" distL="0" distR="0">
            <wp:extent cx="532765" cy="230505"/>
            <wp:effectExtent l="0" t="0" r="635" b="0"/>
            <wp:docPr id="2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5"/>
                    <pic:cNvPicPr>
                      <a:picLocks noChangeAspect="1" noChangeArrowheads="1"/>
                    </pic:cNvPicPr>
                  </pic:nvPicPr>
                  <pic:blipFill>
                    <a:blip r:embed="rId33" cstate="print"/>
                    <a:srcRect/>
                    <a:stretch>
                      <a:fillRect/>
                    </a:stretch>
                  </pic:blipFill>
                  <pic:spPr>
                    <a:xfrm>
                      <a:off x="0" y="0"/>
                      <a:ext cx="532765" cy="230505"/>
                    </a:xfrm>
                    <a:prstGeom prst="rect">
                      <a:avLst/>
                    </a:prstGeom>
                    <a:noFill/>
                    <a:ln w="9525">
                      <a:noFill/>
                      <a:miter lim="800000"/>
                      <a:headEnd/>
                      <a:tailEnd/>
                    </a:ln>
                  </pic:spPr>
                </pic:pic>
              </a:graphicData>
            </a:graphic>
          </wp:inline>
        </w:drawing>
      </w:r>
      <w:r>
        <w:rPr>
          <w:rFonts w:ascii="宋体" w:cs="宋体" w:hint="eastAsia"/>
          <w:kern w:val="0"/>
          <w:szCs w:val="21"/>
          <w:lang w:val="zh-CN"/>
        </w:rPr>
        <w:t>）。</w:t>
      </w:r>
    </w:p>
    <w:p w:rsidR="001F313D" w:rsidRDefault="002118C8">
      <w:pPr>
        <w:autoSpaceDE w:val="0"/>
        <w:autoSpaceDN w:val="0"/>
        <w:adjustRightInd w:val="0"/>
        <w:ind w:firstLine="420"/>
        <w:jc w:val="left"/>
        <w:rPr>
          <w:kern w:val="0"/>
          <w:szCs w:val="21"/>
        </w:rPr>
      </w:pPr>
      <w:r>
        <w:rPr>
          <w:rFonts w:ascii="宋体" w:cs="宋体"/>
          <w:noProof/>
          <w:kern w:val="0"/>
          <w:sz w:val="22"/>
          <w:szCs w:val="22"/>
        </w:rPr>
        <w:drawing>
          <wp:inline distT="0" distB="0" distL="0" distR="0">
            <wp:extent cx="127000" cy="174625"/>
            <wp:effectExtent l="19050" t="0" r="0" b="0"/>
            <wp:docPr id="2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6"/>
                    <pic:cNvPicPr>
                      <a:picLocks noChangeAspect="1" noChangeArrowheads="1"/>
                    </pic:cNvPicPr>
                  </pic:nvPicPr>
                  <pic:blipFill>
                    <a:blip r:embed="rId34" cstate="print"/>
                    <a:srcRect/>
                    <a:stretch>
                      <a:fillRect/>
                    </a:stretch>
                  </pic:blipFill>
                  <pic:spPr>
                    <a:xfrm>
                      <a:off x="0" y="0"/>
                      <a:ext cx="127000" cy="174625"/>
                    </a:xfrm>
                    <a:prstGeom prst="rect">
                      <a:avLst/>
                    </a:prstGeom>
                    <a:noFill/>
                    <a:ln w="9525">
                      <a:noFill/>
                      <a:miter lim="800000"/>
                      <a:headEnd/>
                      <a:tailEnd/>
                    </a:ln>
                  </pic:spPr>
                </pic:pic>
              </a:graphicData>
            </a:graphic>
          </wp:inline>
        </w:drawing>
      </w:r>
      <w:r>
        <w:rPr>
          <w:rFonts w:ascii="宋体" w:cs="宋体" w:hint="eastAsia"/>
          <w:kern w:val="0"/>
          <w:szCs w:val="21"/>
          <w:lang w:val="zh-CN"/>
        </w:rPr>
        <w:t>年</w:t>
      </w:r>
      <w:r>
        <w:rPr>
          <w:rFonts w:ascii="宋体" w:cs="宋体"/>
          <w:noProof/>
          <w:kern w:val="0"/>
          <w:sz w:val="22"/>
          <w:szCs w:val="22"/>
        </w:rPr>
        <w:drawing>
          <wp:inline distT="0" distB="0" distL="0" distR="0">
            <wp:extent cx="127000" cy="191135"/>
            <wp:effectExtent l="19050" t="0" r="6350" b="0"/>
            <wp:docPr id="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7"/>
                    <pic:cNvPicPr>
                      <a:picLocks noChangeAspect="1" noChangeArrowheads="1"/>
                    </pic:cNvPicPr>
                  </pic:nvPicPr>
                  <pic:blipFill>
                    <a:blip r:embed="rId35" cstate="print"/>
                    <a:srcRect/>
                    <a:stretch>
                      <a:fillRect/>
                    </a:stretch>
                  </pic:blipFill>
                  <pic:spPr>
                    <a:xfrm>
                      <a:off x="0" y="0"/>
                      <a:ext cx="127000" cy="191135"/>
                    </a:xfrm>
                    <a:prstGeom prst="rect">
                      <a:avLst/>
                    </a:prstGeom>
                    <a:noFill/>
                    <a:ln w="9525">
                      <a:noFill/>
                      <a:miter lim="800000"/>
                      <a:headEnd/>
                      <a:tailEnd/>
                    </a:ln>
                  </pic:spPr>
                </pic:pic>
              </a:graphicData>
            </a:graphic>
          </wp:inline>
        </w:drawing>
      </w:r>
      <w:r>
        <w:rPr>
          <w:rFonts w:ascii="宋体" w:cs="宋体" w:hint="eastAsia"/>
          <w:kern w:val="0"/>
          <w:szCs w:val="21"/>
          <w:lang w:val="zh-CN"/>
        </w:rPr>
        <w:t>月的</w:t>
      </w:r>
      <w:r>
        <w:rPr>
          <w:rFonts w:ascii="宋体" w:cs="宋体"/>
          <w:kern w:val="0"/>
          <w:szCs w:val="21"/>
          <w:lang w:val="zh-CN"/>
        </w:rPr>
        <w:t>F</w:t>
      </w:r>
      <w:r>
        <w:rPr>
          <w:rFonts w:ascii="宋体" w:cs="宋体" w:hint="eastAsia"/>
          <w:kern w:val="0"/>
          <w:szCs w:val="21"/>
          <w:lang w:val="zh-CN"/>
        </w:rPr>
        <w:t>-</w:t>
      </w:r>
      <w:r>
        <w:rPr>
          <w:rFonts w:ascii="宋体" w:cs="宋体"/>
          <w:kern w:val="0"/>
          <w:szCs w:val="21"/>
          <w:lang w:val="zh-CN"/>
        </w:rPr>
        <w:t>S</w:t>
      </w:r>
      <w:r>
        <w:rPr>
          <w:rFonts w:ascii="宋体" w:cs="宋体" w:hint="eastAsia"/>
          <w:kern w:val="0"/>
          <w:szCs w:val="21"/>
          <w:lang w:val="zh-CN"/>
        </w:rPr>
        <w:t>统计（公式</w:t>
      </w:r>
      <w:r>
        <w:rPr>
          <w:rFonts w:ascii="宋体" w:cs="宋体"/>
          <w:kern w:val="0"/>
          <w:szCs w:val="21"/>
          <w:lang w:val="zh-CN"/>
        </w:rPr>
        <w:t>1</w:t>
      </w:r>
      <w:r>
        <w:rPr>
          <w:rFonts w:ascii="宋体" w:cs="宋体" w:hint="eastAsia"/>
          <w:kern w:val="0"/>
          <w:szCs w:val="21"/>
          <w:lang w:val="zh-CN"/>
        </w:rPr>
        <w:t>）及加权平均（公式</w:t>
      </w:r>
      <w:r>
        <w:rPr>
          <w:rFonts w:ascii="宋体" w:cs="宋体"/>
          <w:kern w:val="0"/>
          <w:szCs w:val="21"/>
          <w:lang w:val="zh-CN"/>
        </w:rPr>
        <w:t>2</w:t>
      </w:r>
      <w:r>
        <w:rPr>
          <w:rFonts w:ascii="宋体" w:cs="宋体" w:hint="eastAsia"/>
          <w:kern w:val="0"/>
          <w:szCs w:val="21"/>
          <w:lang w:val="zh-CN"/>
        </w:rPr>
        <w:t>）由表</w:t>
      </w:r>
      <w:r>
        <w:rPr>
          <w:rFonts w:ascii="宋体" w:cs="宋体"/>
          <w:kern w:val="0"/>
          <w:szCs w:val="21"/>
          <w:lang w:val="zh-CN"/>
        </w:rPr>
        <w:t>2</w:t>
      </w:r>
      <w:r>
        <w:rPr>
          <w:rFonts w:ascii="宋体" w:cs="宋体" w:hint="eastAsia"/>
          <w:kern w:val="0"/>
          <w:szCs w:val="21"/>
          <w:lang w:val="zh-CN"/>
        </w:rPr>
        <w:t>中的数据计算而来。</w:t>
      </w:r>
    </w:p>
    <w:p w:rsidR="001F313D" w:rsidRDefault="002118C8">
      <w:pPr>
        <w:autoSpaceDE w:val="0"/>
        <w:autoSpaceDN w:val="0"/>
        <w:adjustRightInd w:val="0"/>
        <w:ind w:firstLine="420"/>
        <w:jc w:val="left"/>
        <w:rPr>
          <w:kern w:val="0"/>
          <w:szCs w:val="21"/>
        </w:rPr>
      </w:pPr>
      <w:r>
        <w:rPr>
          <w:rFonts w:ascii="宋体" w:cs="宋体" w:hint="eastAsia"/>
          <w:kern w:val="0"/>
          <w:szCs w:val="21"/>
        </w:rPr>
        <w:t>特定</w:t>
      </w:r>
      <w:r>
        <w:rPr>
          <w:rFonts w:ascii="宋体" w:cs="宋体" w:hint="eastAsia"/>
          <w:kern w:val="0"/>
          <w:szCs w:val="21"/>
          <w:lang w:val="zh-CN"/>
        </w:rPr>
        <w:t>月份的选择流程如下：选择</w:t>
      </w:r>
      <w:r>
        <w:rPr>
          <w:rFonts w:ascii="宋体" w:cs="宋体"/>
          <w:kern w:val="0"/>
          <w:szCs w:val="21"/>
          <w:lang w:val="zh-CN"/>
        </w:rPr>
        <w:t>F</w:t>
      </w:r>
      <w:r>
        <w:rPr>
          <w:rFonts w:ascii="宋体" w:cs="宋体" w:hint="eastAsia"/>
          <w:kern w:val="0"/>
          <w:szCs w:val="21"/>
          <w:lang w:val="zh-CN"/>
        </w:rPr>
        <w:t>-</w:t>
      </w:r>
      <w:r>
        <w:rPr>
          <w:rFonts w:ascii="宋体" w:cs="宋体"/>
          <w:kern w:val="0"/>
          <w:szCs w:val="21"/>
          <w:lang w:val="zh-CN"/>
        </w:rPr>
        <w:t>S</w:t>
      </w:r>
      <w:r>
        <w:rPr>
          <w:rFonts w:ascii="宋体" w:cs="宋体" w:hint="eastAsia"/>
          <w:kern w:val="0"/>
          <w:szCs w:val="21"/>
          <w:lang w:val="zh-CN"/>
        </w:rPr>
        <w:t>统计值最小的</w:t>
      </w:r>
      <w:r>
        <w:rPr>
          <w:rFonts w:ascii="宋体" w:cs="宋体"/>
          <w:kern w:val="0"/>
          <w:szCs w:val="21"/>
          <w:lang w:val="zh-CN"/>
        </w:rPr>
        <w:t>5</w:t>
      </w:r>
      <w:r>
        <w:rPr>
          <w:rFonts w:ascii="宋体" w:cs="宋体" w:hint="eastAsia"/>
          <w:kern w:val="0"/>
          <w:szCs w:val="21"/>
          <w:lang w:val="zh-CN"/>
        </w:rPr>
        <w:t>个月份，其月均值与全部数据的月均值最为接近的月份，即是特定月份。</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长期代表性月值（RMV）可通过以上流程中确认。</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得到长期代表性月值后，其标准差也可以计算出来。</w:t>
      </w:r>
    </w:p>
    <w:p w:rsidR="001F313D" w:rsidRDefault="002118C8">
      <w:pPr>
        <w:pStyle w:val="a6"/>
        <w:spacing w:before="156" w:after="156"/>
      </w:pPr>
      <w:r>
        <w:rPr>
          <w:rFonts w:hint="eastAsia"/>
          <w:lang w:val="zh-CN"/>
        </w:rPr>
        <w:t>多个数据源</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本节介绍如何利用几种不同来源的水平面总辐照量估算长期代表性月值（</w:t>
      </w:r>
      <w:r>
        <w:rPr>
          <w:rFonts w:ascii="宋体" w:cs="宋体"/>
          <w:kern w:val="0"/>
          <w:szCs w:val="21"/>
          <w:lang w:val="zh-CN"/>
        </w:rPr>
        <w:t>RMV</w:t>
      </w:r>
      <w:r>
        <w:rPr>
          <w:rFonts w:ascii="宋体" w:cs="宋体" w:hint="eastAsia"/>
          <w:kern w:val="0"/>
          <w:szCs w:val="21"/>
          <w:lang w:val="zh-CN"/>
        </w:rPr>
        <w:t>）及其标准差（σ）。</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本节会用到</w:t>
      </w:r>
      <w:r>
        <w:rPr>
          <w:rFonts w:ascii="宋体" w:cs="宋体"/>
          <w:kern w:val="0"/>
          <w:szCs w:val="21"/>
          <w:lang w:val="zh-CN"/>
        </w:rPr>
        <w:t>3.2</w:t>
      </w:r>
      <w:r>
        <w:rPr>
          <w:rFonts w:ascii="宋体" w:cs="宋体" w:hint="eastAsia"/>
          <w:kern w:val="0"/>
          <w:szCs w:val="21"/>
          <w:lang w:val="zh-CN"/>
        </w:rPr>
        <w:t>至</w:t>
      </w:r>
      <w:r>
        <w:rPr>
          <w:rFonts w:ascii="宋体" w:cs="宋体"/>
          <w:kern w:val="0"/>
          <w:szCs w:val="21"/>
          <w:lang w:val="zh-CN"/>
        </w:rPr>
        <w:t>3.7</w:t>
      </w:r>
      <w:r>
        <w:rPr>
          <w:rFonts w:ascii="宋体" w:cs="宋体" w:hint="eastAsia"/>
          <w:kern w:val="0"/>
          <w:szCs w:val="21"/>
          <w:lang w:val="zh-CN"/>
        </w:rPr>
        <w:t>所述的数据类型，这些数据不能用于最终的ASR。在用到这一类数据时，应记录其来源。例如，这些数据是否来自特定年份或是来自之前估算得到的长期时间序列。如有可能，这类数据在使用前应先经过质量控制和数据验证。</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一些数据可能已经做过质量控制和验证，有些数据则没有经过检测，情况不一。在处理数据时，这些情况都要考虑进去。</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不同来源的数据综合在一起应至少跨越一个连续的</w:t>
      </w:r>
      <w:r>
        <w:rPr>
          <w:rFonts w:ascii="宋体" w:cs="宋体"/>
          <w:kern w:val="0"/>
          <w:szCs w:val="21"/>
          <w:lang w:val="zh-CN"/>
        </w:rPr>
        <w:t>10</w:t>
      </w:r>
      <w:r>
        <w:rPr>
          <w:rFonts w:ascii="宋体" w:cs="宋体" w:hint="eastAsia"/>
          <w:kern w:val="0"/>
          <w:szCs w:val="21"/>
          <w:lang w:val="zh-CN"/>
        </w:rPr>
        <w:t>年。同时，建议对应不同数据源的年份应尽可能均匀分布，避免特定年份受到某种数据源的过度影响。</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每一个数据源都须提供（或能计算）一个完整年的月值（不管月</w:t>
      </w:r>
      <w:proofErr w:type="gramStart"/>
      <w:r>
        <w:rPr>
          <w:rFonts w:ascii="宋体" w:cs="宋体" w:hint="eastAsia"/>
          <w:kern w:val="0"/>
          <w:szCs w:val="21"/>
          <w:lang w:val="zh-CN"/>
        </w:rPr>
        <w:t>值来自</w:t>
      </w:r>
      <w:proofErr w:type="gramEnd"/>
      <w:r>
        <w:rPr>
          <w:rFonts w:ascii="宋体" w:cs="宋体" w:hint="eastAsia"/>
          <w:kern w:val="0"/>
          <w:szCs w:val="21"/>
          <w:lang w:val="zh-CN"/>
        </w:rPr>
        <w:t>同一年还是连续年）。这样一来，就可以用这些月值填好一张用于计算的表格（表3）。如果需要对数据进行订正，那么订正应在这一步之前完成。</w:t>
      </w:r>
    </w:p>
    <w:p w:rsidR="001F313D" w:rsidRDefault="002118C8">
      <w:pPr>
        <w:pStyle w:val="af6"/>
        <w:spacing w:before="156" w:after="156"/>
      </w:pPr>
      <w:r>
        <w:rPr>
          <w:rFonts w:hint="eastAsia"/>
          <w:lang w:val="zh-CN"/>
        </w:rPr>
        <w:lastRenderedPageBreak/>
        <w:t>基于多个数据源估算长期代表性月值的数据表格</w:t>
      </w:r>
    </w:p>
    <w:tbl>
      <w:tblPr>
        <w:tblW w:w="8532" w:type="dxa"/>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tblPr>
      <w:tblGrid>
        <w:gridCol w:w="10"/>
        <w:gridCol w:w="1410"/>
        <w:gridCol w:w="10"/>
        <w:gridCol w:w="1410"/>
        <w:gridCol w:w="10"/>
        <w:gridCol w:w="1410"/>
        <w:gridCol w:w="10"/>
        <w:gridCol w:w="1410"/>
        <w:gridCol w:w="10"/>
        <w:gridCol w:w="1411"/>
        <w:gridCol w:w="10"/>
        <w:gridCol w:w="1411"/>
        <w:gridCol w:w="10"/>
      </w:tblGrid>
      <w:tr w:rsidR="001F313D">
        <w:trPr>
          <w:gridAfter w:val="1"/>
          <w:wAfter w:w="10" w:type="dxa"/>
        </w:trPr>
        <w:tc>
          <w:tcPr>
            <w:tcW w:w="1420"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月份</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来源</w:t>
            </w:r>
            <w:r>
              <w:rPr>
                <w:sz w:val="24"/>
              </w:rPr>
              <w:t>1</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来源</w:t>
            </w:r>
            <w:r>
              <w:rPr>
                <w:sz w:val="24"/>
              </w:rPr>
              <w:t>2</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来源</w:t>
            </w:r>
            <w:r>
              <w:rPr>
                <w:sz w:val="24"/>
              </w:rPr>
              <w:t>3</w:t>
            </w:r>
          </w:p>
        </w:tc>
        <w:tc>
          <w:tcPr>
            <w:tcW w:w="1421" w:type="dxa"/>
            <w:gridSpan w:val="2"/>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w:t>
            </w:r>
          </w:p>
        </w:tc>
        <w:tc>
          <w:tcPr>
            <w:tcW w:w="1421" w:type="dxa"/>
            <w:gridSpan w:val="2"/>
            <w:tcBorders>
              <w:top w:val="single" w:sz="4" w:space="0" w:color="auto"/>
              <w:left w:val="single" w:sz="4" w:space="0" w:color="auto"/>
              <w:bottom w:val="single" w:sz="4" w:space="0" w:color="auto"/>
            </w:tcBorders>
          </w:tcPr>
          <w:p w:rsidR="001F313D" w:rsidRDefault="002118C8">
            <w:pPr>
              <w:autoSpaceDE w:val="0"/>
              <w:autoSpaceDN w:val="0"/>
              <w:adjustRightInd w:val="0"/>
              <w:spacing w:line="324" w:lineRule="auto"/>
              <w:jc w:val="center"/>
              <w:rPr>
                <w:sz w:val="24"/>
              </w:rPr>
            </w:pPr>
            <w:r>
              <w:rPr>
                <w:rFonts w:ascii="宋体" w:cs="宋体" w:hint="eastAsia"/>
                <w:sz w:val="24"/>
                <w:lang w:val="zh-CN"/>
              </w:rPr>
              <w:t>来源</w:t>
            </w:r>
            <w:r>
              <w:rPr>
                <w:sz w:val="24"/>
              </w:rPr>
              <w:t>N</w:t>
            </w:r>
          </w:p>
        </w:tc>
      </w:tr>
      <w:tr w:rsidR="001F313D">
        <w:trPr>
          <w:gridBefore w:val="1"/>
          <w:wBefore w:w="10" w:type="dxa"/>
        </w:trPr>
        <w:tc>
          <w:tcPr>
            <w:tcW w:w="1420"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1</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gridBefore w:val="1"/>
          <w:wBefore w:w="10" w:type="dxa"/>
        </w:trPr>
        <w:tc>
          <w:tcPr>
            <w:tcW w:w="1420"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2</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gridBefore w:val="1"/>
          <w:wBefore w:w="10" w:type="dxa"/>
        </w:trPr>
        <w:tc>
          <w:tcPr>
            <w:tcW w:w="1420"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3</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gridBefore w:val="1"/>
          <w:wBefore w:w="10" w:type="dxa"/>
        </w:trPr>
        <w:tc>
          <w:tcPr>
            <w:tcW w:w="1420"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4</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gridBefore w:val="1"/>
          <w:wBefore w:w="10" w:type="dxa"/>
        </w:trPr>
        <w:tc>
          <w:tcPr>
            <w:tcW w:w="1420"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5</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gridBefore w:val="1"/>
          <w:wBefore w:w="10" w:type="dxa"/>
        </w:trPr>
        <w:tc>
          <w:tcPr>
            <w:tcW w:w="1420"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6</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gridBefore w:val="1"/>
          <w:wBefore w:w="10" w:type="dxa"/>
        </w:trPr>
        <w:tc>
          <w:tcPr>
            <w:tcW w:w="1420"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7</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gridBefore w:val="1"/>
          <w:wBefore w:w="10" w:type="dxa"/>
        </w:trPr>
        <w:tc>
          <w:tcPr>
            <w:tcW w:w="1420"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8</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gridBefore w:val="1"/>
          <w:wBefore w:w="10" w:type="dxa"/>
        </w:trPr>
        <w:tc>
          <w:tcPr>
            <w:tcW w:w="1420"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9</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gridBefore w:val="1"/>
          <w:wBefore w:w="10" w:type="dxa"/>
        </w:trPr>
        <w:tc>
          <w:tcPr>
            <w:tcW w:w="1420"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10</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gridBefore w:val="1"/>
          <w:wBefore w:w="10" w:type="dxa"/>
        </w:trPr>
        <w:tc>
          <w:tcPr>
            <w:tcW w:w="1420"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11</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r w:rsidR="001F313D">
        <w:trPr>
          <w:gridBefore w:val="1"/>
          <w:wBefore w:w="10" w:type="dxa"/>
        </w:trPr>
        <w:tc>
          <w:tcPr>
            <w:tcW w:w="1420"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 w:val="24"/>
              </w:rPr>
            </w:pPr>
            <w:r>
              <w:rPr>
                <w:sz w:val="24"/>
              </w:rPr>
              <w:t>12</w:t>
            </w: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0"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right w:val="single" w:sz="4" w:space="0" w:color="auto"/>
            </w:tcBorders>
          </w:tcPr>
          <w:p w:rsidR="001F313D" w:rsidRDefault="001F313D">
            <w:pPr>
              <w:autoSpaceDE w:val="0"/>
              <w:autoSpaceDN w:val="0"/>
              <w:adjustRightInd w:val="0"/>
              <w:spacing w:line="324" w:lineRule="auto"/>
              <w:jc w:val="center"/>
              <w:rPr>
                <w:sz w:val="24"/>
              </w:rPr>
            </w:pPr>
          </w:p>
        </w:tc>
        <w:tc>
          <w:tcPr>
            <w:tcW w:w="1421" w:type="dxa"/>
            <w:gridSpan w:val="2"/>
            <w:tcBorders>
              <w:top w:val="single" w:sz="4" w:space="0" w:color="auto"/>
              <w:left w:val="single" w:sz="4" w:space="0" w:color="auto"/>
              <w:bottom w:val="single" w:sz="4" w:space="0" w:color="auto"/>
            </w:tcBorders>
          </w:tcPr>
          <w:p w:rsidR="001F313D" w:rsidRDefault="001F313D">
            <w:pPr>
              <w:autoSpaceDE w:val="0"/>
              <w:autoSpaceDN w:val="0"/>
              <w:adjustRightInd w:val="0"/>
              <w:spacing w:line="324" w:lineRule="auto"/>
              <w:jc w:val="center"/>
              <w:rPr>
                <w:sz w:val="24"/>
              </w:rPr>
            </w:pPr>
          </w:p>
        </w:tc>
      </w:tr>
    </w:tbl>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每个数据源的权重都可利用式3计算：</w:t>
      </w:r>
    </w:p>
    <w:p w:rsidR="001F313D" w:rsidRDefault="002118C8">
      <w:pPr>
        <w:autoSpaceDE w:val="0"/>
        <w:autoSpaceDN w:val="0"/>
        <w:adjustRightInd w:val="0"/>
        <w:ind w:firstLine="420"/>
        <w:jc w:val="left"/>
        <w:rPr>
          <w:kern w:val="0"/>
          <w:szCs w:val="21"/>
        </w:rPr>
      </w:pPr>
      <w:r>
        <w:rPr>
          <w:rFonts w:ascii="宋体" w:cs="宋体" w:hint="eastAsia"/>
          <w:noProof/>
          <w:kern w:val="0"/>
          <w:sz w:val="22"/>
          <w:szCs w:val="22"/>
        </w:rPr>
        <w:drawing>
          <wp:inline distT="0" distB="0" distL="0" distR="0">
            <wp:extent cx="707390" cy="429260"/>
            <wp:effectExtent l="19050" t="0" r="0" b="0"/>
            <wp:docPr id="3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8"/>
                    <pic:cNvPicPr>
                      <a:picLocks noChangeAspect="1" noChangeArrowheads="1"/>
                    </pic:cNvPicPr>
                  </pic:nvPicPr>
                  <pic:blipFill>
                    <a:blip r:embed="rId36" cstate="print"/>
                    <a:srcRect/>
                    <a:stretch>
                      <a:fillRect/>
                    </a:stretch>
                  </pic:blipFill>
                  <pic:spPr>
                    <a:xfrm>
                      <a:off x="0" y="0"/>
                      <a:ext cx="707390" cy="429260"/>
                    </a:xfrm>
                    <a:prstGeom prst="rect">
                      <a:avLst/>
                    </a:prstGeom>
                    <a:noFill/>
                    <a:ln w="9525">
                      <a:noFill/>
                      <a:miter lim="800000"/>
                      <a:headEnd/>
                      <a:tailEnd/>
                    </a:ln>
                  </pic:spPr>
                </pic:pic>
              </a:graphicData>
            </a:graphic>
          </wp:inline>
        </w:drawing>
      </w:r>
      <w:r>
        <w:rPr>
          <w:rFonts w:ascii="宋体" w:cs="宋体"/>
          <w:kern w:val="0"/>
          <w:szCs w:val="21"/>
          <w:lang w:val="zh-CN"/>
        </w:rPr>
        <w:t xml:space="preserve">                                         </w:t>
      </w:r>
      <w:r>
        <w:rPr>
          <w:rFonts w:ascii="宋体" w:cs="宋体" w:hint="eastAsia"/>
          <w:kern w:val="0"/>
          <w:szCs w:val="21"/>
          <w:lang w:val="zh-CN"/>
        </w:rPr>
        <w:t>（</w:t>
      </w:r>
      <w:r>
        <w:rPr>
          <w:rFonts w:ascii="宋体" w:cs="宋体"/>
          <w:kern w:val="0"/>
          <w:szCs w:val="21"/>
          <w:lang w:val="zh-CN"/>
        </w:rPr>
        <w:t>3</w:t>
      </w:r>
      <w:r>
        <w:rPr>
          <w:rFonts w:ascii="宋体" w:cs="宋体" w:hint="eastAsia"/>
          <w:kern w:val="0"/>
          <w:szCs w:val="21"/>
          <w:lang w:val="zh-CN"/>
        </w:rPr>
        <w:t>）</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式中：</w:t>
      </w:r>
    </w:p>
    <w:p w:rsidR="001F313D" w:rsidRDefault="002118C8">
      <w:pPr>
        <w:autoSpaceDE w:val="0"/>
        <w:autoSpaceDN w:val="0"/>
        <w:adjustRightInd w:val="0"/>
        <w:ind w:firstLine="420"/>
        <w:jc w:val="left"/>
        <w:rPr>
          <w:kern w:val="0"/>
          <w:szCs w:val="21"/>
        </w:rPr>
      </w:pPr>
      <w:r>
        <w:rPr>
          <w:kern w:val="0"/>
          <w:szCs w:val="21"/>
        </w:rPr>
        <w:t>-</w:t>
      </w:r>
      <w:r>
        <w:rPr>
          <w:rFonts w:ascii="宋体" w:cs="宋体" w:hint="eastAsia"/>
          <w:noProof/>
          <w:kern w:val="0"/>
          <w:sz w:val="22"/>
          <w:szCs w:val="22"/>
        </w:rPr>
        <w:drawing>
          <wp:inline distT="0" distB="0" distL="0" distR="0">
            <wp:extent cx="87630" cy="167005"/>
            <wp:effectExtent l="19050" t="0" r="7620" b="0"/>
            <wp:docPr id="3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9"/>
                    <pic:cNvPicPr>
                      <a:picLocks noChangeAspect="1" noChangeArrowheads="1"/>
                    </pic:cNvPicPr>
                  </pic:nvPicPr>
                  <pic:blipFill>
                    <a:blip r:embed="rId37" cstate="print"/>
                    <a:srcRect/>
                    <a:stretch>
                      <a:fillRect/>
                    </a:stretch>
                  </pic:blipFill>
                  <pic:spPr>
                    <a:xfrm>
                      <a:off x="0" y="0"/>
                      <a:ext cx="87630" cy="167005"/>
                    </a:xfrm>
                    <a:prstGeom prst="rect">
                      <a:avLst/>
                    </a:prstGeom>
                    <a:noFill/>
                    <a:ln w="9525">
                      <a:noFill/>
                      <a:miter lim="800000"/>
                      <a:headEnd/>
                      <a:tailEnd/>
                    </a:ln>
                  </pic:spPr>
                </pic:pic>
              </a:graphicData>
            </a:graphic>
          </wp:inline>
        </w:drawing>
      </w:r>
      <w:r>
        <w:rPr>
          <w:rFonts w:ascii="宋体" w:cs="宋体" w:hint="eastAsia"/>
          <w:kern w:val="0"/>
          <w:szCs w:val="21"/>
          <w:lang w:val="zh-CN"/>
        </w:rPr>
        <w:t>：第i</w:t>
      </w:r>
      <w:proofErr w:type="gramStart"/>
      <w:r>
        <w:rPr>
          <w:rFonts w:ascii="宋体" w:cs="宋体" w:hint="eastAsia"/>
          <w:kern w:val="0"/>
          <w:szCs w:val="21"/>
          <w:lang w:val="zh-CN"/>
        </w:rPr>
        <w:t>个</w:t>
      </w:r>
      <w:proofErr w:type="gramEnd"/>
      <w:r>
        <w:rPr>
          <w:rFonts w:ascii="宋体" w:cs="宋体" w:hint="eastAsia"/>
          <w:kern w:val="0"/>
          <w:szCs w:val="21"/>
          <w:lang w:val="zh-CN"/>
        </w:rPr>
        <w:t>数据源</w:t>
      </w:r>
    </w:p>
    <w:p w:rsidR="001F313D" w:rsidRDefault="002118C8">
      <w:pPr>
        <w:autoSpaceDE w:val="0"/>
        <w:autoSpaceDN w:val="0"/>
        <w:adjustRightInd w:val="0"/>
        <w:ind w:firstLine="420"/>
        <w:jc w:val="left"/>
        <w:rPr>
          <w:kern w:val="0"/>
          <w:szCs w:val="21"/>
        </w:rPr>
      </w:pPr>
      <w:r>
        <w:rPr>
          <w:kern w:val="0"/>
          <w:szCs w:val="21"/>
        </w:rPr>
        <w:t>-</w:t>
      </w:r>
      <w:r>
        <w:rPr>
          <w:rFonts w:ascii="宋体" w:cs="宋体" w:hint="eastAsia"/>
          <w:noProof/>
          <w:kern w:val="0"/>
          <w:sz w:val="22"/>
          <w:szCs w:val="22"/>
        </w:rPr>
        <w:drawing>
          <wp:inline distT="0" distB="0" distL="0" distR="0">
            <wp:extent cx="142875" cy="230505"/>
            <wp:effectExtent l="19050" t="0" r="9525" b="0"/>
            <wp:docPr id="3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0"/>
                    <pic:cNvPicPr>
                      <a:picLocks noChangeAspect="1" noChangeArrowheads="1"/>
                    </pic:cNvPicPr>
                  </pic:nvPicPr>
                  <pic:blipFill>
                    <a:blip r:embed="rId38" cstate="print"/>
                    <a:srcRect/>
                    <a:stretch>
                      <a:fillRect/>
                    </a:stretch>
                  </pic:blipFill>
                  <pic:spPr>
                    <a:xfrm>
                      <a:off x="0" y="0"/>
                      <a:ext cx="142875" cy="230505"/>
                    </a:xfrm>
                    <a:prstGeom prst="rect">
                      <a:avLst/>
                    </a:prstGeom>
                    <a:noFill/>
                    <a:ln w="9525">
                      <a:noFill/>
                      <a:miter lim="800000"/>
                      <a:headEnd/>
                      <a:tailEnd/>
                    </a:ln>
                  </pic:spPr>
                </pic:pic>
              </a:graphicData>
            </a:graphic>
          </wp:inline>
        </w:drawing>
      </w:r>
      <w:r>
        <w:rPr>
          <w:rFonts w:ascii="宋体" w:cs="宋体" w:hint="eastAsia"/>
          <w:kern w:val="0"/>
          <w:szCs w:val="21"/>
          <w:lang w:val="zh-CN"/>
        </w:rPr>
        <w:t>：时间，单位为年数。取值范围为</w:t>
      </w:r>
      <w:r>
        <w:rPr>
          <w:rFonts w:ascii="宋体" w:cs="宋体"/>
          <w:kern w:val="0"/>
          <w:szCs w:val="21"/>
          <w:lang w:val="zh-CN"/>
        </w:rPr>
        <w:t>1</w:t>
      </w:r>
      <w:r>
        <w:rPr>
          <w:rFonts w:ascii="宋体" w:cs="宋体" w:hint="eastAsia"/>
          <w:kern w:val="0"/>
          <w:szCs w:val="21"/>
          <w:lang w:val="zh-CN"/>
        </w:rPr>
        <w:t>到</w:t>
      </w:r>
      <w:r>
        <w:rPr>
          <w:rFonts w:ascii="宋体" w:cs="宋体"/>
          <w:kern w:val="0"/>
          <w:szCs w:val="21"/>
          <w:lang w:val="zh-CN"/>
        </w:rPr>
        <w:t>10</w:t>
      </w:r>
      <w:r>
        <w:rPr>
          <w:rFonts w:ascii="宋体" w:cs="宋体" w:hint="eastAsia"/>
          <w:kern w:val="0"/>
          <w:szCs w:val="21"/>
          <w:lang w:val="zh-CN"/>
        </w:rPr>
        <w:t>的整数（不低于</w:t>
      </w:r>
      <w:r>
        <w:rPr>
          <w:rFonts w:ascii="宋体" w:cs="宋体" w:hint="eastAsia"/>
          <w:kern w:val="0"/>
          <w:szCs w:val="21"/>
        </w:rPr>
        <w:t>1，不超过10</w:t>
      </w:r>
      <w:r>
        <w:rPr>
          <w:rFonts w:ascii="宋体" w:cs="宋体" w:hint="eastAsia"/>
          <w:kern w:val="0"/>
          <w:szCs w:val="21"/>
          <w:lang w:val="zh-CN"/>
        </w:rPr>
        <w:t>）。数据的时间周期用年来描述，即数据的年份数。</w:t>
      </w:r>
    </w:p>
    <w:p w:rsidR="001F313D" w:rsidRDefault="002118C8">
      <w:pPr>
        <w:autoSpaceDE w:val="0"/>
        <w:autoSpaceDN w:val="0"/>
        <w:adjustRightInd w:val="0"/>
        <w:ind w:firstLine="420"/>
        <w:jc w:val="left"/>
        <w:rPr>
          <w:kern w:val="0"/>
          <w:szCs w:val="21"/>
        </w:rPr>
      </w:pPr>
      <w:r>
        <w:rPr>
          <w:kern w:val="0"/>
          <w:szCs w:val="21"/>
        </w:rPr>
        <w:t>-</w:t>
      </w:r>
      <w:r>
        <w:rPr>
          <w:rFonts w:ascii="宋体" w:cs="宋体" w:hint="eastAsia"/>
          <w:noProof/>
          <w:kern w:val="0"/>
          <w:sz w:val="22"/>
          <w:szCs w:val="22"/>
        </w:rPr>
        <w:drawing>
          <wp:inline distT="0" distB="0" distL="0" distR="0">
            <wp:extent cx="191135" cy="230505"/>
            <wp:effectExtent l="19050" t="0" r="0" b="0"/>
            <wp:docPr id="3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1"/>
                    <pic:cNvPicPr>
                      <a:picLocks noChangeAspect="1" noChangeArrowheads="1"/>
                    </pic:cNvPicPr>
                  </pic:nvPicPr>
                  <pic:blipFill>
                    <a:blip r:embed="rId39" cstate="print"/>
                    <a:srcRect/>
                    <a:stretch>
                      <a:fillRect/>
                    </a:stretch>
                  </pic:blipFill>
                  <pic:spPr>
                    <a:xfrm>
                      <a:off x="0" y="0"/>
                      <a:ext cx="191135" cy="230505"/>
                    </a:xfrm>
                    <a:prstGeom prst="rect">
                      <a:avLst/>
                    </a:prstGeom>
                    <a:noFill/>
                    <a:ln w="9525">
                      <a:noFill/>
                      <a:miter lim="800000"/>
                      <a:headEnd/>
                      <a:tailEnd/>
                    </a:ln>
                  </pic:spPr>
                </pic:pic>
              </a:graphicData>
            </a:graphic>
          </wp:inline>
        </w:drawing>
      </w:r>
      <w:r>
        <w:rPr>
          <w:rFonts w:ascii="宋体" w:cs="宋体" w:hint="eastAsia"/>
          <w:kern w:val="0"/>
          <w:szCs w:val="21"/>
          <w:lang w:val="zh-CN"/>
        </w:rPr>
        <w:t>：距离，单位为km。取值范围为</w:t>
      </w:r>
      <w:r>
        <w:rPr>
          <w:rFonts w:ascii="宋体" w:cs="宋体"/>
          <w:kern w:val="0"/>
          <w:szCs w:val="21"/>
          <w:lang w:val="zh-CN"/>
        </w:rPr>
        <w:t>10</w:t>
      </w:r>
      <w:r>
        <w:rPr>
          <w:rFonts w:ascii="宋体" w:cs="宋体" w:hint="eastAsia"/>
          <w:kern w:val="0"/>
          <w:szCs w:val="21"/>
          <w:lang w:val="zh-CN"/>
        </w:rPr>
        <w:t>到</w:t>
      </w:r>
      <w:r>
        <w:rPr>
          <w:rFonts w:ascii="宋体" w:cs="宋体"/>
          <w:kern w:val="0"/>
          <w:szCs w:val="21"/>
          <w:lang w:val="zh-CN"/>
        </w:rPr>
        <w:t>100</w:t>
      </w:r>
      <w:r>
        <w:rPr>
          <w:rFonts w:ascii="宋体" w:cs="宋体" w:hint="eastAsia"/>
          <w:kern w:val="0"/>
          <w:szCs w:val="21"/>
          <w:lang w:val="zh-CN"/>
        </w:rPr>
        <w:t>的整数（不低于</w:t>
      </w:r>
      <w:r>
        <w:rPr>
          <w:rFonts w:ascii="宋体" w:cs="宋体" w:hint="eastAsia"/>
          <w:kern w:val="0"/>
          <w:szCs w:val="21"/>
        </w:rPr>
        <w:t>10，不超过100</w:t>
      </w:r>
      <w:r>
        <w:rPr>
          <w:rFonts w:ascii="宋体" w:cs="宋体" w:hint="eastAsia"/>
          <w:kern w:val="0"/>
          <w:szCs w:val="21"/>
          <w:lang w:val="zh-CN"/>
        </w:rPr>
        <w:t>）。</w:t>
      </w:r>
      <w:r>
        <w:rPr>
          <w:rFonts w:ascii="宋体" w:cs="宋体"/>
          <w:noProof/>
          <w:kern w:val="0"/>
          <w:sz w:val="22"/>
          <w:szCs w:val="22"/>
        </w:rPr>
        <w:drawing>
          <wp:inline distT="0" distB="0" distL="0" distR="0">
            <wp:extent cx="191135" cy="230505"/>
            <wp:effectExtent l="19050" t="0" r="0"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39" cstate="print"/>
                    <a:srcRect/>
                    <a:stretch>
                      <a:fillRect/>
                    </a:stretch>
                  </pic:blipFill>
                  <pic:spPr>
                    <a:xfrm>
                      <a:off x="0" y="0"/>
                      <a:ext cx="191135" cy="230505"/>
                    </a:xfrm>
                    <a:prstGeom prst="rect">
                      <a:avLst/>
                    </a:prstGeom>
                    <a:noFill/>
                    <a:ln w="9525">
                      <a:noFill/>
                      <a:miter lim="800000"/>
                      <a:headEnd/>
                      <a:tailEnd/>
                    </a:ln>
                  </pic:spPr>
                </pic:pic>
              </a:graphicData>
            </a:graphic>
          </wp:inline>
        </w:drawing>
      </w:r>
      <w:r>
        <w:rPr>
          <w:rFonts w:ascii="宋体" w:cs="宋体" w:hint="eastAsia"/>
          <w:kern w:val="0"/>
          <w:szCs w:val="21"/>
          <w:lang w:val="zh-CN"/>
        </w:rPr>
        <w:t>代表距离或者分辨率，取决于数据源是测量数据还是估算数据。对于测量数据，</w:t>
      </w:r>
      <w:r>
        <w:rPr>
          <w:rFonts w:ascii="宋体" w:cs="宋体"/>
          <w:noProof/>
          <w:kern w:val="0"/>
          <w:sz w:val="22"/>
          <w:szCs w:val="22"/>
        </w:rPr>
        <w:drawing>
          <wp:inline distT="0" distB="0" distL="0" distR="0">
            <wp:extent cx="191135" cy="230505"/>
            <wp:effectExtent l="19050" t="0" r="0" b="0"/>
            <wp:docPr id="3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1"/>
                    <pic:cNvPicPr>
                      <a:picLocks noChangeAspect="1" noChangeArrowheads="1"/>
                    </pic:cNvPicPr>
                  </pic:nvPicPr>
                  <pic:blipFill>
                    <a:blip r:embed="rId39" cstate="print"/>
                    <a:srcRect/>
                    <a:stretch>
                      <a:fillRect/>
                    </a:stretch>
                  </pic:blipFill>
                  <pic:spPr>
                    <a:xfrm>
                      <a:off x="0" y="0"/>
                      <a:ext cx="191135" cy="230505"/>
                    </a:xfrm>
                    <a:prstGeom prst="rect">
                      <a:avLst/>
                    </a:prstGeom>
                    <a:noFill/>
                    <a:ln w="9525">
                      <a:noFill/>
                      <a:miter lim="800000"/>
                      <a:headEnd/>
                      <a:tailEnd/>
                    </a:ln>
                  </pic:spPr>
                </pic:pic>
              </a:graphicData>
            </a:graphic>
          </wp:inline>
        </w:drawing>
      </w:r>
      <w:r>
        <w:rPr>
          <w:rFonts w:ascii="宋体" w:cs="宋体" w:hint="eastAsia"/>
          <w:kern w:val="0"/>
          <w:szCs w:val="21"/>
          <w:lang w:val="zh-CN"/>
        </w:rPr>
        <w:t>代表数据源所在位置和目标区域之间的距离。对于估算数据，</w:t>
      </w:r>
      <w:r>
        <w:rPr>
          <w:rFonts w:ascii="宋体" w:cs="宋体"/>
          <w:noProof/>
          <w:kern w:val="0"/>
          <w:sz w:val="22"/>
          <w:szCs w:val="22"/>
        </w:rPr>
        <w:drawing>
          <wp:inline distT="0" distB="0" distL="0" distR="0">
            <wp:extent cx="191135" cy="230505"/>
            <wp:effectExtent l="19050" t="0" r="0" b="0"/>
            <wp:docPr id="38"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1"/>
                    <pic:cNvPicPr>
                      <a:picLocks noChangeAspect="1" noChangeArrowheads="1"/>
                    </pic:cNvPicPr>
                  </pic:nvPicPr>
                  <pic:blipFill>
                    <a:blip r:embed="rId39" cstate="print"/>
                    <a:srcRect/>
                    <a:stretch>
                      <a:fillRect/>
                    </a:stretch>
                  </pic:blipFill>
                  <pic:spPr>
                    <a:xfrm>
                      <a:off x="0" y="0"/>
                      <a:ext cx="191135" cy="230505"/>
                    </a:xfrm>
                    <a:prstGeom prst="rect">
                      <a:avLst/>
                    </a:prstGeom>
                    <a:noFill/>
                    <a:ln w="9525">
                      <a:noFill/>
                      <a:miter lim="800000"/>
                      <a:headEnd/>
                      <a:tailEnd/>
                    </a:ln>
                  </pic:spPr>
                </pic:pic>
              </a:graphicData>
            </a:graphic>
          </wp:inline>
        </w:drawing>
      </w:r>
      <w:r>
        <w:rPr>
          <w:rFonts w:ascii="宋体" w:cs="宋体" w:hint="eastAsia"/>
          <w:kern w:val="0"/>
          <w:szCs w:val="21"/>
          <w:lang w:val="zh-CN"/>
        </w:rPr>
        <w:t>代表分辨率。需要注意的是，距离与目标区域</w:t>
      </w:r>
      <w:r>
        <w:rPr>
          <w:rFonts w:ascii="宋体" w:cs="宋体"/>
          <w:kern w:val="0"/>
          <w:szCs w:val="21"/>
          <w:lang w:val="zh-CN"/>
        </w:rPr>
        <w:t>100km</w:t>
      </w:r>
      <w:r>
        <w:rPr>
          <w:rFonts w:ascii="宋体" w:cs="宋体" w:hint="eastAsia"/>
          <w:kern w:val="0"/>
          <w:szCs w:val="21"/>
          <w:lang w:val="zh-CN"/>
        </w:rPr>
        <w:t>以上的测量数据，以及空间分辨率为</w:t>
      </w:r>
      <w:r>
        <w:rPr>
          <w:rFonts w:ascii="宋体" w:cs="宋体"/>
          <w:kern w:val="0"/>
          <w:szCs w:val="21"/>
          <w:lang w:val="zh-CN"/>
        </w:rPr>
        <w:t>1</w:t>
      </w:r>
      <w:r>
        <w:rPr>
          <w:rFonts w:ascii="宋体" w:cs="宋体" w:hint="eastAsia"/>
          <w:kern w:val="0"/>
          <w:szCs w:val="21"/>
          <w:lang w:val="zh-CN"/>
        </w:rPr>
        <w:t>°的估算数据均不可使用。</w:t>
      </w:r>
    </w:p>
    <w:p w:rsidR="001F313D" w:rsidRDefault="002118C8">
      <w:pPr>
        <w:autoSpaceDE w:val="0"/>
        <w:autoSpaceDN w:val="0"/>
        <w:adjustRightInd w:val="0"/>
        <w:ind w:firstLine="420"/>
        <w:jc w:val="left"/>
        <w:rPr>
          <w:kern w:val="0"/>
          <w:szCs w:val="21"/>
        </w:rPr>
      </w:pPr>
      <w:r>
        <w:rPr>
          <w:kern w:val="0"/>
          <w:szCs w:val="21"/>
        </w:rPr>
        <w:t>-</w:t>
      </w:r>
      <w:r>
        <w:rPr>
          <w:rFonts w:ascii="宋体" w:cs="宋体" w:hint="eastAsia"/>
          <w:noProof/>
          <w:kern w:val="0"/>
          <w:sz w:val="22"/>
          <w:szCs w:val="22"/>
        </w:rPr>
        <w:drawing>
          <wp:inline distT="0" distB="0" distL="0" distR="0">
            <wp:extent cx="174625" cy="230505"/>
            <wp:effectExtent l="0" t="0" r="0" b="0"/>
            <wp:docPr id="3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2"/>
                    <pic:cNvPicPr>
                      <a:picLocks noChangeAspect="1" noChangeArrowheads="1"/>
                    </pic:cNvPicPr>
                  </pic:nvPicPr>
                  <pic:blipFill>
                    <a:blip r:embed="rId40" cstate="print"/>
                    <a:srcRect/>
                    <a:stretch>
                      <a:fillRect/>
                    </a:stretch>
                  </pic:blipFill>
                  <pic:spPr>
                    <a:xfrm>
                      <a:off x="0" y="0"/>
                      <a:ext cx="174625" cy="230505"/>
                    </a:xfrm>
                    <a:prstGeom prst="rect">
                      <a:avLst/>
                    </a:prstGeom>
                    <a:noFill/>
                    <a:ln w="9525">
                      <a:noFill/>
                      <a:miter lim="800000"/>
                      <a:headEnd/>
                      <a:tailEnd/>
                    </a:ln>
                  </pic:spPr>
                </pic:pic>
              </a:graphicData>
            </a:graphic>
          </wp:inline>
        </w:drawing>
      </w:r>
      <w:r>
        <w:rPr>
          <w:rFonts w:ascii="宋体" w:cs="宋体" w:hint="eastAsia"/>
          <w:kern w:val="0"/>
          <w:szCs w:val="21"/>
          <w:lang w:val="zh-CN"/>
        </w:rPr>
        <w:t>：数据源分类，单位为数据源重要性因子。取值可为</w:t>
      </w:r>
      <w:r>
        <w:rPr>
          <w:rFonts w:ascii="宋体" w:cs="宋体"/>
          <w:kern w:val="0"/>
          <w:szCs w:val="21"/>
          <w:lang w:val="zh-CN"/>
        </w:rPr>
        <w:t>1</w:t>
      </w:r>
      <w:r>
        <w:rPr>
          <w:rFonts w:ascii="宋体" w:cs="宋体" w:hint="eastAsia"/>
          <w:kern w:val="0"/>
          <w:szCs w:val="21"/>
          <w:lang w:val="zh-CN"/>
        </w:rPr>
        <w:t>、</w:t>
      </w:r>
      <w:r>
        <w:rPr>
          <w:rFonts w:ascii="宋体" w:cs="宋体"/>
          <w:kern w:val="0"/>
          <w:szCs w:val="21"/>
          <w:lang w:val="zh-CN"/>
        </w:rPr>
        <w:t>2</w:t>
      </w:r>
      <w:r>
        <w:rPr>
          <w:rFonts w:ascii="宋体" w:cs="宋体" w:hint="eastAsia"/>
          <w:kern w:val="0"/>
          <w:szCs w:val="21"/>
          <w:lang w:val="zh-CN"/>
        </w:rPr>
        <w:t>或</w:t>
      </w:r>
      <w:r>
        <w:rPr>
          <w:rFonts w:ascii="宋体" w:cs="宋体"/>
          <w:kern w:val="0"/>
          <w:szCs w:val="21"/>
          <w:lang w:val="zh-CN"/>
        </w:rPr>
        <w:t>3</w:t>
      </w:r>
      <w:r>
        <w:rPr>
          <w:rFonts w:ascii="宋体" w:cs="宋体" w:hint="eastAsia"/>
          <w:kern w:val="0"/>
          <w:szCs w:val="21"/>
          <w:lang w:val="zh-CN"/>
        </w:rPr>
        <w:t>。数值</w:t>
      </w:r>
      <w:r>
        <w:rPr>
          <w:rFonts w:ascii="宋体" w:cs="宋体"/>
          <w:kern w:val="0"/>
          <w:szCs w:val="21"/>
          <w:lang w:val="zh-CN"/>
        </w:rPr>
        <w:t>1</w:t>
      </w:r>
      <w:r>
        <w:rPr>
          <w:rFonts w:ascii="宋体" w:cs="宋体" w:hint="eastAsia"/>
          <w:kern w:val="0"/>
          <w:szCs w:val="21"/>
          <w:lang w:val="zh-CN"/>
        </w:rPr>
        <w:t>表示数据源来自直接或间接的现场测量（也可为等价站点的测量数据，参见附录Ⅳ）。数值</w:t>
      </w:r>
      <w:r>
        <w:rPr>
          <w:rFonts w:ascii="宋体" w:cs="宋体"/>
          <w:kern w:val="0"/>
          <w:szCs w:val="21"/>
          <w:lang w:val="zh-CN"/>
        </w:rPr>
        <w:t>2</w:t>
      </w:r>
      <w:r>
        <w:rPr>
          <w:rFonts w:ascii="宋体" w:cs="宋体" w:hint="eastAsia"/>
          <w:kern w:val="0"/>
          <w:szCs w:val="21"/>
          <w:lang w:val="zh-CN"/>
        </w:rPr>
        <w:t>表示数据源可提供估算数据、长期代表性数据或有效的测量数据。数值</w:t>
      </w:r>
      <w:r>
        <w:rPr>
          <w:rFonts w:ascii="宋体" w:cs="宋体"/>
          <w:kern w:val="0"/>
          <w:szCs w:val="21"/>
          <w:lang w:val="zh-CN"/>
        </w:rPr>
        <w:t>3</w:t>
      </w:r>
      <w:r>
        <w:rPr>
          <w:rFonts w:ascii="宋体" w:cs="宋体" w:hint="eastAsia"/>
          <w:kern w:val="0"/>
          <w:szCs w:val="21"/>
          <w:lang w:val="zh-CN"/>
        </w:rPr>
        <w:t>表示数据源是长期代表性数据的估算值，并且其来源无法查证（例如，科技文献或者其他非直接信息来源）。</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 xml:space="preserve">当满足下列条件之一时，即可使用上述方法： </w:t>
      </w:r>
    </w:p>
    <w:p w:rsidR="001F313D" w:rsidRDefault="002118C8">
      <w:pPr>
        <w:autoSpaceDE w:val="0"/>
        <w:autoSpaceDN w:val="0"/>
        <w:adjustRightInd w:val="0"/>
        <w:ind w:firstLine="420"/>
        <w:jc w:val="left"/>
        <w:rPr>
          <w:rFonts w:ascii="宋体" w:cs="宋体"/>
          <w:kern w:val="0"/>
          <w:szCs w:val="21"/>
          <w:lang w:val="zh-CN"/>
        </w:rPr>
      </w:pPr>
      <w:r>
        <w:rPr>
          <w:rFonts w:ascii="宋体" w:cs="宋体" w:hint="eastAsia"/>
          <w:kern w:val="0"/>
          <w:szCs w:val="21"/>
          <w:lang w:val="zh-CN"/>
        </w:rPr>
        <w:lastRenderedPageBreak/>
        <w:t>·数据源的数目大于或等于</w:t>
      </w:r>
      <w:r>
        <w:rPr>
          <w:rFonts w:ascii="宋体" w:cs="宋体"/>
          <w:kern w:val="0"/>
          <w:szCs w:val="21"/>
          <w:lang w:val="zh-CN"/>
        </w:rPr>
        <w:t>4</w:t>
      </w:r>
    </w:p>
    <w:p w:rsidR="001F313D" w:rsidRDefault="002118C8">
      <w:pPr>
        <w:autoSpaceDE w:val="0"/>
        <w:autoSpaceDN w:val="0"/>
        <w:adjustRightInd w:val="0"/>
        <w:ind w:firstLine="420"/>
        <w:jc w:val="left"/>
        <w:rPr>
          <w:rFonts w:ascii="宋体" w:cs="宋体"/>
          <w:kern w:val="0"/>
          <w:szCs w:val="21"/>
          <w:lang w:val="zh-CN"/>
        </w:rPr>
      </w:pPr>
      <w:r>
        <w:rPr>
          <w:rFonts w:ascii="宋体" w:cs="宋体" w:hint="eastAsia"/>
          <w:kern w:val="0"/>
          <w:szCs w:val="21"/>
          <w:lang w:val="zh-CN"/>
        </w:rPr>
        <w:t>·</w:t>
      </w:r>
      <w:r>
        <w:rPr>
          <w:rFonts w:ascii="宋体" w:cs="宋体" w:hint="eastAsia"/>
          <w:kern w:val="0"/>
          <w:szCs w:val="21"/>
        </w:rPr>
        <w:t>P</w:t>
      </w:r>
      <w:r>
        <w:rPr>
          <w:rFonts w:ascii="宋体" w:cs="宋体"/>
          <w:kern w:val="0"/>
          <w:szCs w:val="21"/>
          <w:vertAlign w:val="subscript"/>
        </w:rPr>
        <w:t>i</w:t>
      </w:r>
      <w:r>
        <w:rPr>
          <w:rFonts w:ascii="宋体" w:cs="宋体" w:hint="eastAsia"/>
          <w:kern w:val="0"/>
          <w:szCs w:val="21"/>
          <w:lang w:val="zh-CN"/>
        </w:rPr>
        <w:t>的总和大于或等于</w:t>
      </w:r>
      <w:r>
        <w:rPr>
          <w:rFonts w:ascii="宋体" w:cs="宋体"/>
          <w:kern w:val="0"/>
          <w:szCs w:val="21"/>
          <w:lang w:val="zh-CN"/>
        </w:rPr>
        <w:t>1</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当每个数据源的权重已知时，</w:t>
      </w:r>
      <w:r>
        <w:rPr>
          <w:rFonts w:ascii="宋体" w:cs="宋体"/>
          <w:noProof/>
          <w:kern w:val="0"/>
          <w:sz w:val="22"/>
          <w:szCs w:val="22"/>
        </w:rPr>
        <w:drawing>
          <wp:inline distT="0" distB="0" distL="0" distR="0">
            <wp:extent cx="151130" cy="230505"/>
            <wp:effectExtent l="0" t="0" r="1270" b="0"/>
            <wp:docPr id="4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3"/>
                    <pic:cNvPicPr>
                      <a:picLocks noChangeAspect="1" noChangeArrowheads="1"/>
                    </pic:cNvPicPr>
                  </pic:nvPicPr>
                  <pic:blipFill>
                    <a:blip r:embed="rId41" cstate="print"/>
                    <a:srcRect/>
                    <a:stretch>
                      <a:fillRect/>
                    </a:stretch>
                  </pic:blipFill>
                  <pic:spPr>
                    <a:xfrm>
                      <a:off x="0" y="0"/>
                      <a:ext cx="151130" cy="230505"/>
                    </a:xfrm>
                    <a:prstGeom prst="rect">
                      <a:avLst/>
                    </a:prstGeom>
                    <a:noFill/>
                    <a:ln w="9525">
                      <a:noFill/>
                      <a:miter lim="800000"/>
                      <a:headEnd/>
                      <a:tailEnd/>
                    </a:ln>
                  </pic:spPr>
                </pic:pic>
              </a:graphicData>
            </a:graphic>
          </wp:inline>
        </w:drawing>
      </w:r>
      <w:r>
        <w:rPr>
          <w:rFonts w:ascii="宋体" w:cs="宋体" w:hint="eastAsia"/>
          <w:kern w:val="0"/>
          <w:sz w:val="22"/>
          <w:szCs w:val="22"/>
          <w:lang w:val="zh-CN"/>
        </w:rPr>
        <w:t>须</w:t>
      </w:r>
      <w:r>
        <w:rPr>
          <w:rFonts w:ascii="宋体" w:cs="宋体" w:hint="eastAsia"/>
          <w:kern w:val="0"/>
          <w:szCs w:val="21"/>
          <w:lang w:val="zh-CN"/>
        </w:rPr>
        <w:t>进行归一化处理，其和为</w:t>
      </w:r>
      <w:r>
        <w:rPr>
          <w:rFonts w:ascii="宋体" w:cs="宋体"/>
          <w:kern w:val="0"/>
          <w:szCs w:val="21"/>
          <w:lang w:val="zh-CN"/>
        </w:rPr>
        <w:t>1</w:t>
      </w:r>
      <w:r>
        <w:rPr>
          <w:rFonts w:ascii="宋体" w:cs="宋体" w:hint="eastAsia"/>
          <w:kern w:val="0"/>
          <w:szCs w:val="21"/>
          <w:lang w:val="zh-CN"/>
        </w:rPr>
        <w:t>，称为P</w:t>
      </w:r>
      <w:r>
        <w:rPr>
          <w:rFonts w:ascii="宋体" w:cs="宋体" w:hint="eastAsia"/>
          <w:kern w:val="0"/>
          <w:szCs w:val="21"/>
          <w:vertAlign w:val="subscript"/>
          <w:lang w:val="zh-CN"/>
        </w:rPr>
        <w:t>in</w:t>
      </w:r>
      <w:r>
        <w:rPr>
          <w:rFonts w:ascii="宋体" w:cs="宋体" w:hint="eastAsia"/>
          <w:kern w:val="0"/>
          <w:szCs w:val="21"/>
          <w:lang w:val="zh-CN"/>
        </w:rPr>
        <w:t>。当测量数据和估算数据的相对权重不同时，归一化处理可作为一个中间步骤。建议测量数据的相对权重定义为</w:t>
      </w:r>
      <w:r>
        <w:rPr>
          <w:rFonts w:ascii="宋体" w:cs="宋体"/>
          <w:kern w:val="0"/>
          <w:szCs w:val="21"/>
          <w:lang w:val="zh-CN"/>
        </w:rPr>
        <w:t>0.6</w:t>
      </w:r>
      <w:r>
        <w:rPr>
          <w:rFonts w:ascii="宋体" w:cs="宋体" w:hint="eastAsia"/>
          <w:kern w:val="0"/>
          <w:szCs w:val="21"/>
          <w:lang w:val="zh-CN"/>
        </w:rPr>
        <w:t>，估算数据的相对权重为</w:t>
      </w:r>
      <w:r>
        <w:rPr>
          <w:rFonts w:ascii="宋体" w:cs="宋体"/>
          <w:kern w:val="0"/>
          <w:szCs w:val="21"/>
          <w:lang w:val="zh-CN"/>
        </w:rPr>
        <w:t>0.4</w:t>
      </w:r>
      <w:r>
        <w:rPr>
          <w:rFonts w:ascii="宋体" w:cs="宋体" w:hint="eastAsia"/>
          <w:kern w:val="0"/>
          <w:szCs w:val="21"/>
          <w:lang w:val="zh-CN"/>
        </w:rPr>
        <w:t>。</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每个特定月份的长期代表性月值（</w:t>
      </w:r>
      <w:r>
        <w:rPr>
          <w:rFonts w:ascii="宋体" w:cs="宋体"/>
          <w:kern w:val="0"/>
          <w:szCs w:val="21"/>
          <w:lang w:val="zh-CN"/>
        </w:rPr>
        <w:t>RMV</w:t>
      </w:r>
      <w:r>
        <w:rPr>
          <w:rFonts w:ascii="宋体" w:cs="宋体" w:hint="eastAsia"/>
          <w:kern w:val="0"/>
          <w:szCs w:val="21"/>
          <w:lang w:val="zh-CN"/>
        </w:rPr>
        <w:t>）用公式</w:t>
      </w:r>
      <w:r>
        <w:rPr>
          <w:rFonts w:ascii="宋体" w:cs="宋体"/>
          <w:kern w:val="0"/>
          <w:szCs w:val="21"/>
          <w:lang w:val="zh-CN"/>
        </w:rPr>
        <w:t>4</w:t>
      </w:r>
      <w:r>
        <w:rPr>
          <w:rFonts w:ascii="宋体" w:cs="宋体" w:hint="eastAsia"/>
          <w:kern w:val="0"/>
          <w:szCs w:val="21"/>
          <w:lang w:val="zh-CN"/>
        </w:rPr>
        <w:t>计算求解：</w:t>
      </w:r>
    </w:p>
    <w:p w:rsidR="001F313D" w:rsidRDefault="002118C8">
      <w:pPr>
        <w:autoSpaceDE w:val="0"/>
        <w:autoSpaceDN w:val="0"/>
        <w:adjustRightInd w:val="0"/>
        <w:ind w:firstLine="420"/>
        <w:jc w:val="left"/>
        <w:rPr>
          <w:kern w:val="0"/>
          <w:szCs w:val="21"/>
        </w:rPr>
      </w:pPr>
      <w:r>
        <w:rPr>
          <w:rFonts w:ascii="宋体" w:cs="宋体" w:hint="eastAsia"/>
          <w:noProof/>
          <w:kern w:val="0"/>
          <w:sz w:val="22"/>
          <w:szCs w:val="22"/>
        </w:rPr>
        <w:drawing>
          <wp:inline distT="0" distB="0" distL="0" distR="0">
            <wp:extent cx="1327785" cy="341630"/>
            <wp:effectExtent l="19050" t="0" r="0" b="0"/>
            <wp:docPr id="42"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4"/>
                    <pic:cNvPicPr>
                      <a:picLocks noChangeAspect="1" noChangeArrowheads="1"/>
                    </pic:cNvPicPr>
                  </pic:nvPicPr>
                  <pic:blipFill>
                    <a:blip r:embed="rId42" cstate="print"/>
                    <a:srcRect/>
                    <a:stretch>
                      <a:fillRect/>
                    </a:stretch>
                  </pic:blipFill>
                  <pic:spPr>
                    <a:xfrm>
                      <a:off x="0" y="0"/>
                      <a:ext cx="1327785" cy="341630"/>
                    </a:xfrm>
                    <a:prstGeom prst="rect">
                      <a:avLst/>
                    </a:prstGeom>
                    <a:noFill/>
                    <a:ln w="9525">
                      <a:noFill/>
                      <a:miter lim="800000"/>
                      <a:headEnd/>
                      <a:tailEnd/>
                    </a:ln>
                  </pic:spPr>
                </pic:pic>
              </a:graphicData>
            </a:graphic>
          </wp:inline>
        </w:drawing>
      </w:r>
      <w:r>
        <w:rPr>
          <w:rFonts w:ascii="宋体" w:cs="宋体"/>
          <w:kern w:val="0"/>
          <w:szCs w:val="21"/>
          <w:lang w:val="zh-CN"/>
        </w:rPr>
        <w:t xml:space="preserve">                                        </w:t>
      </w:r>
      <w:r>
        <w:rPr>
          <w:rFonts w:ascii="宋体" w:cs="宋体" w:hint="eastAsia"/>
          <w:kern w:val="0"/>
          <w:szCs w:val="21"/>
          <w:lang w:val="zh-CN"/>
        </w:rPr>
        <w:t>（</w:t>
      </w:r>
      <w:r>
        <w:rPr>
          <w:rFonts w:ascii="宋体" w:cs="宋体"/>
          <w:kern w:val="0"/>
          <w:szCs w:val="21"/>
          <w:lang w:val="zh-CN"/>
        </w:rPr>
        <w:t>4</w:t>
      </w:r>
      <w:r>
        <w:rPr>
          <w:rFonts w:ascii="宋体" w:cs="宋体" w:hint="eastAsia"/>
          <w:kern w:val="0"/>
          <w:szCs w:val="21"/>
          <w:lang w:val="zh-CN"/>
        </w:rPr>
        <w:t>）</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式中：</w:t>
      </w:r>
    </w:p>
    <w:p w:rsidR="001F313D" w:rsidRDefault="002118C8">
      <w:pPr>
        <w:autoSpaceDE w:val="0"/>
        <w:autoSpaceDN w:val="0"/>
        <w:adjustRightInd w:val="0"/>
        <w:ind w:firstLine="420"/>
        <w:jc w:val="left"/>
        <w:rPr>
          <w:kern w:val="0"/>
          <w:szCs w:val="21"/>
        </w:rPr>
      </w:pPr>
      <w:r>
        <w:rPr>
          <w:kern w:val="0"/>
          <w:szCs w:val="21"/>
        </w:rPr>
        <w:t>-</w:t>
      </w:r>
      <w:r>
        <w:rPr>
          <w:rFonts w:ascii="宋体" w:cs="宋体" w:hint="eastAsia"/>
          <w:noProof/>
          <w:kern w:val="0"/>
          <w:sz w:val="22"/>
          <w:szCs w:val="22"/>
        </w:rPr>
        <w:drawing>
          <wp:inline distT="0" distB="0" distL="0" distR="0">
            <wp:extent cx="87630" cy="167005"/>
            <wp:effectExtent l="19050" t="0" r="7620" b="0"/>
            <wp:docPr id="4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5"/>
                    <pic:cNvPicPr>
                      <a:picLocks noChangeAspect="1" noChangeArrowheads="1"/>
                    </pic:cNvPicPr>
                  </pic:nvPicPr>
                  <pic:blipFill>
                    <a:blip r:embed="rId43" cstate="print"/>
                    <a:srcRect/>
                    <a:stretch>
                      <a:fillRect/>
                    </a:stretch>
                  </pic:blipFill>
                  <pic:spPr>
                    <a:xfrm>
                      <a:off x="0" y="0"/>
                      <a:ext cx="87630" cy="167005"/>
                    </a:xfrm>
                    <a:prstGeom prst="rect">
                      <a:avLst/>
                    </a:prstGeom>
                    <a:noFill/>
                    <a:ln w="9525">
                      <a:noFill/>
                      <a:miter lim="800000"/>
                      <a:headEnd/>
                      <a:tailEnd/>
                    </a:ln>
                  </pic:spPr>
                </pic:pic>
              </a:graphicData>
            </a:graphic>
          </wp:inline>
        </w:drawing>
      </w:r>
      <w:r>
        <w:rPr>
          <w:rFonts w:ascii="宋体" w:cs="宋体" w:hint="eastAsia"/>
          <w:kern w:val="0"/>
          <w:szCs w:val="21"/>
          <w:lang w:val="zh-CN"/>
        </w:rPr>
        <w:t>：第i</w:t>
      </w:r>
      <w:proofErr w:type="gramStart"/>
      <w:r>
        <w:rPr>
          <w:rFonts w:ascii="宋体" w:cs="宋体" w:hint="eastAsia"/>
          <w:kern w:val="0"/>
          <w:szCs w:val="21"/>
          <w:lang w:val="zh-CN"/>
        </w:rPr>
        <w:t>个</w:t>
      </w:r>
      <w:proofErr w:type="gramEnd"/>
      <w:r>
        <w:rPr>
          <w:rFonts w:ascii="宋体" w:cs="宋体" w:hint="eastAsia"/>
          <w:kern w:val="0"/>
          <w:szCs w:val="21"/>
          <w:lang w:val="zh-CN"/>
        </w:rPr>
        <w:t>数据源；</w:t>
      </w:r>
    </w:p>
    <w:p w:rsidR="001F313D" w:rsidRDefault="002118C8">
      <w:pPr>
        <w:autoSpaceDE w:val="0"/>
        <w:autoSpaceDN w:val="0"/>
        <w:adjustRightInd w:val="0"/>
        <w:ind w:firstLine="420"/>
        <w:jc w:val="left"/>
        <w:rPr>
          <w:kern w:val="0"/>
          <w:szCs w:val="21"/>
        </w:rPr>
      </w:pPr>
      <w:r>
        <w:rPr>
          <w:kern w:val="0"/>
          <w:szCs w:val="21"/>
        </w:rPr>
        <w:t>-</w:t>
      </w:r>
      <w:r>
        <w:rPr>
          <w:rFonts w:ascii="宋体" w:cs="宋体" w:hint="eastAsia"/>
          <w:noProof/>
          <w:kern w:val="0"/>
          <w:sz w:val="22"/>
          <w:szCs w:val="22"/>
        </w:rPr>
        <w:drawing>
          <wp:inline distT="0" distB="0" distL="0" distR="0">
            <wp:extent cx="127000" cy="191135"/>
            <wp:effectExtent l="19050" t="0" r="6350" b="0"/>
            <wp:docPr id="44"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6"/>
                    <pic:cNvPicPr>
                      <a:picLocks noChangeAspect="1" noChangeArrowheads="1"/>
                    </pic:cNvPicPr>
                  </pic:nvPicPr>
                  <pic:blipFill>
                    <a:blip r:embed="rId44" cstate="print"/>
                    <a:srcRect/>
                    <a:stretch>
                      <a:fillRect/>
                    </a:stretch>
                  </pic:blipFill>
                  <pic:spPr>
                    <a:xfrm>
                      <a:off x="0" y="0"/>
                      <a:ext cx="127000" cy="191135"/>
                    </a:xfrm>
                    <a:prstGeom prst="rect">
                      <a:avLst/>
                    </a:prstGeom>
                    <a:noFill/>
                    <a:ln w="9525">
                      <a:noFill/>
                      <a:miter lim="800000"/>
                      <a:headEnd/>
                      <a:tailEnd/>
                    </a:ln>
                  </pic:spPr>
                </pic:pic>
              </a:graphicData>
            </a:graphic>
          </wp:inline>
        </w:drawing>
      </w:r>
      <w:r>
        <w:rPr>
          <w:rFonts w:ascii="宋体" w:cs="宋体" w:hint="eastAsia"/>
          <w:kern w:val="0"/>
          <w:szCs w:val="21"/>
          <w:lang w:val="zh-CN"/>
        </w:rPr>
        <w:t>：第j</w:t>
      </w:r>
      <w:proofErr w:type="gramStart"/>
      <w:r>
        <w:rPr>
          <w:rFonts w:ascii="宋体" w:cs="宋体" w:hint="eastAsia"/>
          <w:kern w:val="0"/>
          <w:szCs w:val="21"/>
          <w:lang w:val="zh-CN"/>
        </w:rPr>
        <w:t>个</w:t>
      </w:r>
      <w:proofErr w:type="gramEnd"/>
      <w:r>
        <w:rPr>
          <w:rFonts w:ascii="宋体" w:cs="宋体" w:hint="eastAsia"/>
          <w:kern w:val="0"/>
          <w:szCs w:val="21"/>
          <w:lang w:val="zh-CN"/>
        </w:rPr>
        <w:t>月（</w:t>
      </w:r>
      <w:r>
        <w:rPr>
          <w:rFonts w:ascii="宋体" w:cs="宋体"/>
          <w:kern w:val="0"/>
          <w:szCs w:val="21"/>
          <w:lang w:val="zh-CN"/>
        </w:rPr>
        <w:t>1</w:t>
      </w:r>
      <w:r>
        <w:rPr>
          <w:rFonts w:ascii="宋体" w:cs="宋体" w:hint="eastAsia"/>
          <w:kern w:val="0"/>
          <w:szCs w:val="21"/>
          <w:lang w:val="zh-CN"/>
        </w:rPr>
        <w:t>到</w:t>
      </w:r>
      <w:r>
        <w:rPr>
          <w:rFonts w:ascii="宋体" w:cs="宋体"/>
          <w:kern w:val="0"/>
          <w:szCs w:val="21"/>
          <w:lang w:val="zh-CN"/>
        </w:rPr>
        <w:t>12</w:t>
      </w:r>
      <w:r>
        <w:rPr>
          <w:rFonts w:ascii="宋体" w:cs="宋体" w:hint="eastAsia"/>
          <w:kern w:val="0"/>
          <w:szCs w:val="21"/>
          <w:lang w:val="zh-CN"/>
        </w:rPr>
        <w:t>）；</w:t>
      </w:r>
    </w:p>
    <w:p w:rsidR="001F313D" w:rsidRDefault="002118C8">
      <w:pPr>
        <w:autoSpaceDE w:val="0"/>
        <w:autoSpaceDN w:val="0"/>
        <w:adjustRightInd w:val="0"/>
        <w:ind w:firstLine="420"/>
        <w:jc w:val="left"/>
        <w:rPr>
          <w:kern w:val="0"/>
          <w:szCs w:val="21"/>
        </w:rPr>
      </w:pPr>
      <w:r>
        <w:rPr>
          <w:kern w:val="0"/>
          <w:szCs w:val="21"/>
        </w:rPr>
        <w:t>-</w:t>
      </w:r>
      <w:r>
        <w:rPr>
          <w:rFonts w:ascii="宋体" w:cs="宋体" w:hint="eastAsia"/>
          <w:noProof/>
          <w:kern w:val="0"/>
          <w:sz w:val="22"/>
          <w:szCs w:val="22"/>
        </w:rPr>
        <w:drawing>
          <wp:inline distT="0" distB="0" distL="0" distR="0">
            <wp:extent cx="191135" cy="230505"/>
            <wp:effectExtent l="0" t="0" r="0" b="0"/>
            <wp:docPr id="45"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7"/>
                    <pic:cNvPicPr>
                      <a:picLocks noChangeAspect="1" noChangeArrowheads="1"/>
                    </pic:cNvPicPr>
                  </pic:nvPicPr>
                  <pic:blipFill>
                    <a:blip r:embed="rId45" cstate="print"/>
                    <a:srcRect/>
                    <a:stretch>
                      <a:fillRect/>
                    </a:stretch>
                  </pic:blipFill>
                  <pic:spPr>
                    <a:xfrm>
                      <a:off x="0" y="0"/>
                      <a:ext cx="191135" cy="230505"/>
                    </a:xfrm>
                    <a:prstGeom prst="rect">
                      <a:avLst/>
                    </a:prstGeom>
                    <a:noFill/>
                    <a:ln w="9525">
                      <a:noFill/>
                      <a:miter lim="800000"/>
                      <a:headEnd/>
                      <a:tailEnd/>
                    </a:ln>
                  </pic:spPr>
                </pic:pic>
              </a:graphicData>
            </a:graphic>
          </wp:inline>
        </w:drawing>
      </w:r>
      <w:r>
        <w:rPr>
          <w:rFonts w:ascii="宋体" w:cs="宋体" w:hint="eastAsia"/>
          <w:kern w:val="0"/>
          <w:szCs w:val="21"/>
          <w:lang w:val="zh-CN"/>
        </w:rPr>
        <w:t>：数据源</w:t>
      </w:r>
      <w:r>
        <w:rPr>
          <w:rFonts w:ascii="宋体" w:cs="宋体"/>
          <w:kern w:val="0"/>
          <w:szCs w:val="21"/>
          <w:lang w:val="zh-CN"/>
        </w:rPr>
        <w:t>i</w:t>
      </w:r>
      <w:r>
        <w:rPr>
          <w:rFonts w:ascii="宋体" w:cs="宋体" w:hint="eastAsia"/>
          <w:kern w:val="0"/>
          <w:szCs w:val="21"/>
          <w:lang w:val="zh-CN"/>
        </w:rPr>
        <w:t>的归一化权重；</w:t>
      </w:r>
    </w:p>
    <w:p w:rsidR="001F313D" w:rsidRDefault="002118C8">
      <w:pPr>
        <w:autoSpaceDE w:val="0"/>
        <w:autoSpaceDN w:val="0"/>
        <w:adjustRightInd w:val="0"/>
        <w:ind w:firstLine="420"/>
        <w:jc w:val="left"/>
        <w:rPr>
          <w:kern w:val="0"/>
          <w:szCs w:val="21"/>
        </w:rPr>
      </w:pPr>
      <w:r>
        <w:rPr>
          <w:kern w:val="0"/>
          <w:szCs w:val="21"/>
        </w:rPr>
        <w:t>-</w:t>
      </w:r>
      <w:r>
        <w:rPr>
          <w:rFonts w:ascii="宋体" w:cs="宋体" w:hint="eastAsia"/>
          <w:noProof/>
          <w:kern w:val="0"/>
          <w:sz w:val="22"/>
          <w:szCs w:val="22"/>
        </w:rPr>
        <w:drawing>
          <wp:inline distT="0" distB="0" distL="0" distR="0">
            <wp:extent cx="341630" cy="238760"/>
            <wp:effectExtent l="19050" t="0" r="0" b="0"/>
            <wp:docPr id="46"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8"/>
                    <pic:cNvPicPr>
                      <a:picLocks noChangeAspect="1" noChangeArrowheads="1"/>
                    </pic:cNvPicPr>
                  </pic:nvPicPr>
                  <pic:blipFill>
                    <a:blip r:embed="rId46" cstate="print"/>
                    <a:srcRect/>
                    <a:stretch>
                      <a:fillRect/>
                    </a:stretch>
                  </pic:blipFill>
                  <pic:spPr>
                    <a:xfrm>
                      <a:off x="0" y="0"/>
                      <a:ext cx="341630" cy="238760"/>
                    </a:xfrm>
                    <a:prstGeom prst="rect">
                      <a:avLst/>
                    </a:prstGeom>
                    <a:noFill/>
                    <a:ln w="9525">
                      <a:noFill/>
                      <a:miter lim="800000"/>
                      <a:headEnd/>
                      <a:tailEnd/>
                    </a:ln>
                  </pic:spPr>
                </pic:pic>
              </a:graphicData>
            </a:graphic>
          </wp:inline>
        </w:drawing>
      </w:r>
      <w:r>
        <w:rPr>
          <w:rFonts w:ascii="宋体" w:cs="宋体" w:hint="eastAsia"/>
          <w:kern w:val="0"/>
          <w:szCs w:val="21"/>
          <w:lang w:val="zh-CN"/>
        </w:rPr>
        <w:t>：数据源</w:t>
      </w:r>
      <w:r>
        <w:rPr>
          <w:rFonts w:ascii="宋体" w:cs="宋体"/>
          <w:kern w:val="0"/>
          <w:szCs w:val="21"/>
          <w:lang w:val="zh-CN"/>
        </w:rPr>
        <w:t>i</w:t>
      </w:r>
      <w:r>
        <w:rPr>
          <w:rFonts w:ascii="宋体" w:cs="宋体" w:hint="eastAsia"/>
          <w:kern w:val="0"/>
          <w:szCs w:val="21"/>
          <w:lang w:val="zh-CN"/>
        </w:rPr>
        <w:t>在j月的月值。</w:t>
      </w:r>
    </w:p>
    <w:p w:rsidR="001F313D" w:rsidRDefault="002118C8">
      <w:pPr>
        <w:autoSpaceDE w:val="0"/>
        <w:autoSpaceDN w:val="0"/>
        <w:adjustRightInd w:val="0"/>
        <w:ind w:firstLine="420"/>
        <w:jc w:val="left"/>
        <w:rPr>
          <w:kern w:val="0"/>
          <w:szCs w:val="21"/>
        </w:rPr>
      </w:pPr>
      <w:r>
        <w:rPr>
          <w:rFonts w:ascii="宋体" w:cs="宋体"/>
          <w:kern w:val="0"/>
          <w:szCs w:val="21"/>
          <w:lang w:val="zh-CN"/>
        </w:rPr>
        <w:t>RMV</w:t>
      </w:r>
      <w:r>
        <w:rPr>
          <w:rFonts w:ascii="宋体" w:cs="宋体" w:hint="eastAsia"/>
          <w:kern w:val="0"/>
          <w:szCs w:val="21"/>
          <w:lang w:val="zh-CN"/>
        </w:rPr>
        <w:t>的标准差通过将方差延伸至加权的情况计算得到：</w:t>
      </w:r>
    </w:p>
    <w:p w:rsidR="001F313D" w:rsidRDefault="002118C8">
      <w:pPr>
        <w:autoSpaceDE w:val="0"/>
        <w:autoSpaceDN w:val="0"/>
        <w:adjustRightInd w:val="0"/>
        <w:ind w:firstLine="420"/>
        <w:jc w:val="left"/>
        <w:rPr>
          <w:kern w:val="0"/>
          <w:szCs w:val="21"/>
        </w:rPr>
      </w:pPr>
      <w:r>
        <w:rPr>
          <w:rFonts w:ascii="宋体" w:cs="宋体" w:hint="eastAsia"/>
          <w:noProof/>
          <w:kern w:val="0"/>
          <w:sz w:val="22"/>
          <w:szCs w:val="22"/>
        </w:rPr>
        <w:drawing>
          <wp:inline distT="0" distB="0" distL="0" distR="0">
            <wp:extent cx="1741170" cy="381635"/>
            <wp:effectExtent l="0" t="0" r="0" b="0"/>
            <wp:docPr id="47"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9"/>
                    <pic:cNvPicPr>
                      <a:picLocks noChangeAspect="1" noChangeArrowheads="1"/>
                    </pic:cNvPicPr>
                  </pic:nvPicPr>
                  <pic:blipFill>
                    <a:blip r:embed="rId47" cstate="print"/>
                    <a:srcRect/>
                    <a:stretch>
                      <a:fillRect/>
                    </a:stretch>
                  </pic:blipFill>
                  <pic:spPr>
                    <a:xfrm>
                      <a:off x="0" y="0"/>
                      <a:ext cx="1741170" cy="381635"/>
                    </a:xfrm>
                    <a:prstGeom prst="rect">
                      <a:avLst/>
                    </a:prstGeom>
                    <a:noFill/>
                    <a:ln w="9525">
                      <a:noFill/>
                      <a:miter lim="800000"/>
                      <a:headEnd/>
                      <a:tailEnd/>
                    </a:ln>
                  </pic:spPr>
                </pic:pic>
              </a:graphicData>
            </a:graphic>
          </wp:inline>
        </w:drawing>
      </w:r>
      <w:r>
        <w:rPr>
          <w:rFonts w:ascii="宋体" w:cs="宋体"/>
          <w:kern w:val="0"/>
          <w:szCs w:val="21"/>
          <w:lang w:val="zh-CN"/>
        </w:rPr>
        <w:t xml:space="preserve">                                  </w:t>
      </w:r>
      <w:r>
        <w:rPr>
          <w:rFonts w:ascii="宋体" w:cs="宋体" w:hint="eastAsia"/>
          <w:kern w:val="0"/>
          <w:szCs w:val="21"/>
          <w:lang w:val="zh-CN"/>
        </w:rPr>
        <w:t>（</w:t>
      </w:r>
      <w:r>
        <w:rPr>
          <w:rFonts w:ascii="宋体" w:cs="宋体"/>
          <w:kern w:val="0"/>
          <w:szCs w:val="21"/>
          <w:lang w:val="zh-CN"/>
        </w:rPr>
        <w:t>5</w:t>
      </w:r>
      <w:r>
        <w:rPr>
          <w:rFonts w:ascii="宋体" w:cs="宋体" w:hint="eastAsia"/>
          <w:kern w:val="0"/>
          <w:szCs w:val="21"/>
          <w:lang w:val="zh-CN"/>
        </w:rPr>
        <w:t>）</w:t>
      </w:r>
    </w:p>
    <w:p w:rsidR="001F313D" w:rsidRDefault="002118C8">
      <w:pPr>
        <w:pStyle w:val="a5"/>
        <w:spacing w:before="156" w:after="156"/>
      </w:pPr>
      <w:bookmarkStart w:id="65" w:name="_Toc524082218"/>
      <w:bookmarkStart w:id="66" w:name="_Toc524082439"/>
      <w:proofErr w:type="gramStart"/>
      <w:r>
        <w:rPr>
          <w:rFonts w:hint="eastAsia"/>
          <w:lang w:val="zh-CN"/>
        </w:rPr>
        <w:t>年数据</w:t>
      </w:r>
      <w:proofErr w:type="gramEnd"/>
      <w:r>
        <w:rPr>
          <w:rFonts w:hint="eastAsia"/>
          <w:lang w:val="zh-CN"/>
        </w:rPr>
        <w:t>序列的</w:t>
      </w:r>
      <w:r>
        <w:rPr>
          <w:rFonts w:hint="eastAsia"/>
        </w:rPr>
        <w:t>生成</w:t>
      </w:r>
      <w:bookmarkEnd w:id="65"/>
      <w:bookmarkEnd w:id="66"/>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rPr>
        <w:t>构建</w:t>
      </w:r>
      <w:r>
        <w:rPr>
          <w:rFonts w:ascii="宋体" w:cs="宋体"/>
          <w:kern w:val="0"/>
          <w:szCs w:val="21"/>
          <w:lang w:val="zh-CN"/>
        </w:rPr>
        <w:t>ASR</w:t>
      </w:r>
      <w:r>
        <w:rPr>
          <w:rFonts w:ascii="宋体" w:cs="宋体" w:hint="eastAsia"/>
          <w:kern w:val="0"/>
          <w:szCs w:val="21"/>
          <w:lang w:val="zh-CN"/>
        </w:rPr>
        <w:t>需要有完整一年的逐小时(或更高时间分辨率)数据。首先，从某一确定的数据源选择12个有效月份（</w:t>
      </w:r>
      <w:r>
        <w:rPr>
          <w:rFonts w:ascii="宋体" w:cs="宋体"/>
          <w:kern w:val="0"/>
          <w:szCs w:val="21"/>
          <w:lang w:val="zh-CN"/>
        </w:rPr>
        <w:t>1</w:t>
      </w:r>
      <w:r>
        <w:rPr>
          <w:rFonts w:ascii="宋体" w:cs="宋体" w:hint="eastAsia"/>
          <w:kern w:val="0"/>
          <w:szCs w:val="21"/>
          <w:lang w:val="zh-CN"/>
        </w:rPr>
        <w:t>月到</w:t>
      </w:r>
      <w:r>
        <w:rPr>
          <w:rFonts w:ascii="宋体" w:cs="宋体"/>
          <w:kern w:val="0"/>
          <w:szCs w:val="21"/>
          <w:lang w:val="zh-CN"/>
        </w:rPr>
        <w:t>12</w:t>
      </w:r>
      <w:r>
        <w:rPr>
          <w:rFonts w:ascii="宋体" w:cs="宋体" w:hint="eastAsia"/>
          <w:kern w:val="0"/>
          <w:szCs w:val="21"/>
          <w:lang w:val="zh-CN"/>
        </w:rPr>
        <w:t>月）并包含全部的记录（如气象变量、数据采集日期和来源标记等）。然后，将12个月份连接组合起来，并处理为ASR。其中，数据源的地理和时间信息须满足</w:t>
      </w:r>
      <w:r>
        <w:rPr>
          <w:rFonts w:ascii="宋体" w:cs="宋体"/>
          <w:kern w:val="0"/>
          <w:szCs w:val="21"/>
          <w:lang w:val="zh-CN"/>
        </w:rPr>
        <w:t>4.1</w:t>
      </w:r>
      <w:r>
        <w:rPr>
          <w:rFonts w:ascii="宋体" w:cs="宋体" w:hint="eastAsia"/>
          <w:kern w:val="0"/>
          <w:szCs w:val="21"/>
          <w:lang w:val="zh-CN"/>
        </w:rPr>
        <w:t>所述要求。</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原则上，ASR</w:t>
      </w:r>
      <w:r>
        <w:rPr>
          <w:rFonts w:ascii="宋体" w:cs="宋体" w:hint="eastAsia"/>
          <w:kern w:val="0"/>
          <w:szCs w:val="21"/>
        </w:rPr>
        <w:t>数据序列</w:t>
      </w:r>
      <w:r>
        <w:rPr>
          <w:rFonts w:ascii="宋体" w:cs="宋体" w:hint="eastAsia"/>
          <w:kern w:val="0"/>
          <w:szCs w:val="21"/>
          <w:lang w:val="zh-CN"/>
        </w:rPr>
        <w:t>的生成要基于现场测量（即</w:t>
      </w:r>
      <w:r>
        <w:rPr>
          <w:rFonts w:ascii="宋体" w:cs="宋体"/>
          <w:kern w:val="0"/>
          <w:szCs w:val="21"/>
          <w:lang w:val="zh-CN"/>
        </w:rPr>
        <w:t>3.2</w:t>
      </w:r>
      <w:r>
        <w:rPr>
          <w:rFonts w:ascii="宋体" w:cs="宋体" w:hint="eastAsia"/>
          <w:kern w:val="0"/>
          <w:szCs w:val="21"/>
          <w:lang w:val="zh-CN"/>
        </w:rPr>
        <w:t>和</w:t>
      </w:r>
      <w:r>
        <w:rPr>
          <w:rFonts w:ascii="宋体" w:cs="宋体"/>
          <w:kern w:val="0"/>
          <w:szCs w:val="21"/>
          <w:lang w:val="zh-CN"/>
        </w:rPr>
        <w:t>3.3</w:t>
      </w:r>
      <w:r>
        <w:rPr>
          <w:rFonts w:ascii="宋体" w:cs="宋体" w:hint="eastAsia"/>
          <w:kern w:val="0"/>
          <w:szCs w:val="21"/>
          <w:lang w:val="zh-CN"/>
        </w:rPr>
        <w:t>所述的法向直接辐照度）。现实中也可采用</w:t>
      </w:r>
      <w:r>
        <w:rPr>
          <w:rFonts w:ascii="宋体" w:cs="宋体"/>
          <w:kern w:val="0"/>
          <w:szCs w:val="21"/>
          <w:lang w:val="zh-CN"/>
        </w:rPr>
        <w:t>3.6</w:t>
      </w:r>
      <w:r>
        <w:rPr>
          <w:rFonts w:ascii="宋体" w:cs="宋体" w:hint="eastAsia"/>
          <w:kern w:val="0"/>
          <w:szCs w:val="21"/>
          <w:lang w:val="zh-CN"/>
        </w:rPr>
        <w:t>和</w:t>
      </w:r>
      <w:r>
        <w:rPr>
          <w:rFonts w:ascii="宋体" w:cs="宋体"/>
          <w:kern w:val="0"/>
          <w:szCs w:val="21"/>
          <w:lang w:val="zh-CN"/>
        </w:rPr>
        <w:t>3.7</w:t>
      </w:r>
      <w:r>
        <w:rPr>
          <w:rFonts w:ascii="宋体" w:cs="宋体" w:hint="eastAsia"/>
          <w:kern w:val="0"/>
          <w:szCs w:val="21"/>
          <w:lang w:val="zh-CN"/>
        </w:rPr>
        <w:t>所述的法向直接辐照度估算数据。如果用估算数据计算</w:t>
      </w:r>
      <w:r>
        <w:rPr>
          <w:rFonts w:ascii="宋体" w:cs="宋体"/>
          <w:kern w:val="0"/>
          <w:szCs w:val="21"/>
          <w:lang w:val="zh-CN"/>
        </w:rPr>
        <w:t>RMV</w:t>
      </w:r>
      <w:r>
        <w:rPr>
          <w:rFonts w:ascii="宋体" w:cs="宋体" w:hint="eastAsia"/>
          <w:kern w:val="0"/>
          <w:szCs w:val="21"/>
          <w:lang w:val="zh-CN"/>
        </w:rPr>
        <w:t>（见</w:t>
      </w:r>
      <w:r>
        <w:rPr>
          <w:rFonts w:ascii="宋体" w:cs="宋体"/>
          <w:kern w:val="0"/>
          <w:szCs w:val="21"/>
          <w:lang w:val="zh-CN"/>
        </w:rPr>
        <w:t>5.2.1</w:t>
      </w:r>
      <w:r>
        <w:rPr>
          <w:rFonts w:ascii="宋体" w:cs="宋体" w:hint="eastAsia"/>
          <w:kern w:val="0"/>
          <w:szCs w:val="21"/>
          <w:lang w:val="zh-CN"/>
        </w:rPr>
        <w:t>和</w:t>
      </w:r>
      <w:r>
        <w:rPr>
          <w:rFonts w:ascii="宋体" w:cs="宋体"/>
          <w:kern w:val="0"/>
          <w:szCs w:val="21"/>
          <w:lang w:val="zh-CN"/>
        </w:rPr>
        <w:t>5.2.2</w:t>
      </w:r>
      <w:r>
        <w:rPr>
          <w:rFonts w:ascii="宋体" w:cs="宋体" w:hint="eastAsia"/>
          <w:kern w:val="0"/>
          <w:szCs w:val="21"/>
          <w:lang w:val="zh-CN"/>
        </w:rPr>
        <w:t>），那么这些数据须通过质量控制和数据验证。ASR可通过以下两种方法中的任意一种生成。</w:t>
      </w:r>
    </w:p>
    <w:p w:rsidR="001F313D" w:rsidRDefault="002118C8">
      <w:pPr>
        <w:pStyle w:val="a6"/>
        <w:spacing w:before="156" w:after="156"/>
      </w:pPr>
      <w:r>
        <w:rPr>
          <w:rFonts w:hint="eastAsia"/>
          <w:lang w:val="zh-CN"/>
        </w:rPr>
        <w:t>基于估算数据的ASR</w:t>
      </w:r>
      <w:r>
        <w:rPr>
          <w:rFonts w:hint="eastAsia"/>
        </w:rPr>
        <w:t>生成</w:t>
      </w:r>
      <w:r>
        <w:rPr>
          <w:rFonts w:hint="eastAsia"/>
          <w:lang w:val="zh-CN"/>
        </w:rPr>
        <w:t>流程</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本节介绍的ASR文件生成方法基于法向直接辐照度估算数据。特定月份应按照</w:t>
      </w:r>
      <w:r>
        <w:rPr>
          <w:rFonts w:ascii="宋体" w:cs="宋体"/>
          <w:kern w:val="0"/>
          <w:szCs w:val="21"/>
          <w:lang w:val="zh-CN"/>
        </w:rPr>
        <w:t>5.2.2</w:t>
      </w:r>
      <w:r>
        <w:rPr>
          <w:rFonts w:ascii="宋体" w:cs="宋体" w:hint="eastAsia"/>
          <w:kern w:val="0"/>
          <w:szCs w:val="21"/>
          <w:lang w:val="zh-CN"/>
        </w:rPr>
        <w:t>所述流程选取，将</w:t>
      </w:r>
      <w:r>
        <w:rPr>
          <w:rFonts w:ascii="宋体" w:cs="宋体"/>
          <w:kern w:val="0"/>
          <w:szCs w:val="21"/>
          <w:lang w:val="zh-CN"/>
        </w:rPr>
        <w:t>365</w:t>
      </w:r>
      <w:r>
        <w:rPr>
          <w:rFonts w:ascii="宋体" w:cs="宋体" w:hint="eastAsia"/>
          <w:kern w:val="0"/>
          <w:szCs w:val="21"/>
          <w:lang w:val="zh-CN"/>
        </w:rPr>
        <w:t>个包含所有同期变量的完整有效天连接组合在一起即可得到ASR。</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最终文件包含所有数据，具体格式见</w:t>
      </w:r>
      <w:r>
        <w:rPr>
          <w:rFonts w:ascii="宋体" w:cs="宋体"/>
          <w:kern w:val="0"/>
          <w:szCs w:val="21"/>
          <w:lang w:val="zh-CN"/>
        </w:rPr>
        <w:t>4.3</w:t>
      </w:r>
      <w:r>
        <w:rPr>
          <w:rFonts w:ascii="宋体" w:cs="宋体" w:hint="eastAsia"/>
          <w:kern w:val="0"/>
          <w:szCs w:val="21"/>
          <w:lang w:val="zh-CN"/>
        </w:rPr>
        <w:t>节。</w:t>
      </w:r>
    </w:p>
    <w:p w:rsidR="001F313D" w:rsidRDefault="002118C8">
      <w:pPr>
        <w:pStyle w:val="a6"/>
        <w:spacing w:before="156" w:after="156"/>
      </w:pPr>
      <w:r>
        <w:rPr>
          <w:rFonts w:hint="eastAsia"/>
          <w:lang w:val="zh-CN"/>
        </w:rPr>
        <w:t>基于现场测量数据的ASR</w:t>
      </w:r>
      <w:r>
        <w:rPr>
          <w:rFonts w:hint="eastAsia"/>
        </w:rPr>
        <w:t>生成</w:t>
      </w:r>
      <w:r>
        <w:rPr>
          <w:rFonts w:hint="eastAsia"/>
          <w:lang w:val="zh-CN"/>
        </w:rPr>
        <w:t>流程</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本方案中，</w:t>
      </w:r>
      <w:r>
        <w:rPr>
          <w:rFonts w:ascii="宋体" w:cs="宋体"/>
          <w:kern w:val="0"/>
          <w:szCs w:val="21"/>
          <w:lang w:val="zh-CN"/>
        </w:rPr>
        <w:t>ASR</w:t>
      </w:r>
      <w:r>
        <w:rPr>
          <w:rFonts w:ascii="宋体" w:cs="宋体" w:hint="eastAsia"/>
          <w:kern w:val="0"/>
          <w:szCs w:val="21"/>
          <w:lang w:val="zh-CN"/>
        </w:rPr>
        <w:t>的生成及特定月份的选择完全基于现场测量数据。</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首先，要对每一特定月份进行数据测量及验证，并使数据达标。然后，将达标月份计算</w:t>
      </w:r>
      <w:r>
        <w:rPr>
          <w:rFonts w:ascii="宋体" w:cs="宋体"/>
          <w:kern w:val="0"/>
          <w:szCs w:val="21"/>
          <w:lang w:val="zh-CN"/>
        </w:rPr>
        <w:t>12</w:t>
      </w:r>
      <w:r>
        <w:rPr>
          <w:rFonts w:ascii="宋体" w:cs="宋体" w:hint="eastAsia"/>
          <w:kern w:val="0"/>
          <w:szCs w:val="21"/>
          <w:lang w:val="zh-CN"/>
        </w:rPr>
        <w:t>个月的月值，并将其与长期代表性辐照度的月值</w:t>
      </w:r>
      <w:r>
        <w:rPr>
          <w:rFonts w:ascii="宋体" w:cs="宋体"/>
          <w:kern w:val="0"/>
          <w:szCs w:val="21"/>
          <w:lang w:val="zh-CN"/>
        </w:rPr>
        <w:t>RMV</w:t>
      </w:r>
      <w:r>
        <w:rPr>
          <w:rFonts w:ascii="宋体" w:cs="宋体" w:hint="eastAsia"/>
          <w:kern w:val="0"/>
          <w:szCs w:val="21"/>
          <w:lang w:val="zh-CN"/>
        </w:rPr>
        <w:t>进行对比。其中，辐射变量可以是法向直接辐射，也可以是水平面总辐射。具体方法可参考</w:t>
      </w:r>
      <w:r>
        <w:rPr>
          <w:rFonts w:ascii="宋体" w:cs="宋体"/>
          <w:kern w:val="0"/>
          <w:szCs w:val="21"/>
          <w:lang w:val="zh-CN"/>
        </w:rPr>
        <w:t>5.2</w:t>
      </w:r>
      <w:r>
        <w:rPr>
          <w:rFonts w:ascii="宋体" w:cs="宋体" w:hint="eastAsia"/>
          <w:kern w:val="0"/>
          <w:szCs w:val="21"/>
          <w:lang w:val="zh-CN"/>
        </w:rPr>
        <w:t>。</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kern w:val="0"/>
          <w:szCs w:val="21"/>
          <w:lang w:val="zh-CN"/>
        </w:rPr>
        <w:t>对于所用的数据，应检查其每个月的月均辐照度和RMV之间的差异。根据公式6，由此产生的差异须小于长期代表性年值十二分之一的</w:t>
      </w:r>
      <w:r>
        <w:rPr>
          <w:rFonts w:ascii="宋体" w:cs="宋体"/>
          <w:kern w:val="0"/>
          <w:szCs w:val="21"/>
          <w:lang w:val="zh-CN"/>
        </w:rPr>
        <w:t>2%</w:t>
      </w:r>
      <w:r>
        <w:rPr>
          <w:rFonts w:ascii="宋体" w:cs="宋体" w:hint="eastAsia"/>
          <w:kern w:val="0"/>
          <w:szCs w:val="21"/>
          <w:lang w:val="zh-CN"/>
        </w:rPr>
        <w:t>：</w:t>
      </w:r>
    </w:p>
    <w:p w:rsidR="001F313D" w:rsidRDefault="002118C8">
      <w:pPr>
        <w:tabs>
          <w:tab w:val="center" w:pos="4201"/>
          <w:tab w:val="right" w:leader="dot" w:pos="9298"/>
        </w:tabs>
        <w:autoSpaceDE w:val="0"/>
        <w:autoSpaceDN w:val="0"/>
        <w:adjustRightInd w:val="0"/>
        <w:ind w:firstLine="420"/>
        <w:rPr>
          <w:kern w:val="0"/>
          <w:szCs w:val="21"/>
        </w:rPr>
      </w:pPr>
      <w:r>
        <w:rPr>
          <w:rFonts w:ascii="宋体" w:cs="宋体" w:hint="eastAsia"/>
          <w:noProof/>
          <w:kern w:val="0"/>
          <w:sz w:val="22"/>
          <w:szCs w:val="22"/>
        </w:rPr>
        <w:lastRenderedPageBreak/>
        <w:drawing>
          <wp:inline distT="0" distB="0" distL="0" distR="0">
            <wp:extent cx="1510665" cy="389890"/>
            <wp:effectExtent l="19050" t="0" r="0" b="0"/>
            <wp:docPr id="48"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0"/>
                    <pic:cNvPicPr>
                      <a:picLocks noChangeAspect="1" noChangeArrowheads="1"/>
                    </pic:cNvPicPr>
                  </pic:nvPicPr>
                  <pic:blipFill>
                    <a:blip r:embed="rId48" cstate="print"/>
                    <a:srcRect/>
                    <a:stretch>
                      <a:fillRect/>
                    </a:stretch>
                  </pic:blipFill>
                  <pic:spPr>
                    <a:xfrm>
                      <a:off x="0" y="0"/>
                      <a:ext cx="1510665" cy="389890"/>
                    </a:xfrm>
                    <a:prstGeom prst="rect">
                      <a:avLst/>
                    </a:prstGeom>
                    <a:noFill/>
                    <a:ln w="9525">
                      <a:noFill/>
                      <a:miter lim="800000"/>
                      <a:headEnd/>
                      <a:tailEnd/>
                    </a:ln>
                  </pic:spPr>
                </pic:pic>
              </a:graphicData>
            </a:graphic>
          </wp:inline>
        </w:drawing>
      </w:r>
      <w:r>
        <w:rPr>
          <w:rFonts w:ascii="宋体" w:cs="宋体"/>
          <w:kern w:val="0"/>
          <w:szCs w:val="21"/>
          <w:lang w:val="zh-CN"/>
        </w:rPr>
        <w:t xml:space="preserve">                                  </w:t>
      </w:r>
      <w:r>
        <w:rPr>
          <w:rFonts w:ascii="宋体" w:cs="宋体" w:hint="eastAsia"/>
          <w:kern w:val="0"/>
          <w:szCs w:val="21"/>
          <w:lang w:val="zh-CN"/>
        </w:rPr>
        <w:t>（</w:t>
      </w:r>
      <w:r>
        <w:rPr>
          <w:rFonts w:ascii="宋体" w:cs="宋体"/>
          <w:kern w:val="0"/>
          <w:szCs w:val="21"/>
          <w:lang w:val="zh-CN"/>
        </w:rPr>
        <w:t>6</w:t>
      </w:r>
      <w:r>
        <w:rPr>
          <w:rFonts w:ascii="宋体" w:cs="宋体" w:hint="eastAsia"/>
          <w:kern w:val="0"/>
          <w:szCs w:val="21"/>
          <w:lang w:val="zh-CN"/>
        </w:rPr>
        <w:t>）公式有错误</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式中</w:t>
      </w:r>
      <w:r>
        <w:rPr>
          <w:rFonts w:ascii="宋体" w:cs="宋体" w:hint="eastAsia"/>
          <w:kern w:val="0"/>
          <w:szCs w:val="21"/>
        </w:rPr>
        <w:t>，</w:t>
      </w:r>
      <w:r>
        <w:rPr>
          <w:rFonts w:ascii="宋体" w:cs="宋体"/>
          <w:kern w:val="0"/>
          <w:szCs w:val="21"/>
        </w:rPr>
        <w:t>ARV</w:t>
      </w:r>
      <w:r>
        <w:rPr>
          <w:rFonts w:ascii="宋体" w:cs="宋体" w:hint="eastAsia"/>
          <w:kern w:val="0"/>
          <w:szCs w:val="21"/>
          <w:lang w:val="zh-CN"/>
        </w:rPr>
        <w:t>是</w:t>
      </w:r>
      <w:r>
        <w:rPr>
          <w:rFonts w:ascii="宋体" w:cs="宋体" w:hint="eastAsia"/>
          <w:kern w:val="0"/>
          <w:szCs w:val="21"/>
        </w:rPr>
        <w:t>ASR</w:t>
      </w:r>
      <w:r>
        <w:rPr>
          <w:rFonts w:ascii="宋体" w:cs="宋体" w:hint="eastAsia"/>
          <w:kern w:val="0"/>
          <w:szCs w:val="21"/>
          <w:lang w:val="zh-CN"/>
        </w:rPr>
        <w:t>的年均辐照度。</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如果所选月份满足上述公式，它们即是ASR。如果某些月份不满足这一条件，那么这些月份中的不</w:t>
      </w:r>
      <w:proofErr w:type="gramStart"/>
      <w:r>
        <w:rPr>
          <w:rFonts w:ascii="宋体" w:cs="宋体" w:hint="eastAsia"/>
          <w:kern w:val="0"/>
          <w:szCs w:val="21"/>
          <w:lang w:val="zh-CN"/>
        </w:rPr>
        <w:t>完整日须用</w:t>
      </w:r>
      <w:proofErr w:type="gramEnd"/>
      <w:r>
        <w:rPr>
          <w:rFonts w:ascii="宋体" w:cs="宋体" w:hint="eastAsia"/>
          <w:kern w:val="0"/>
          <w:szCs w:val="21"/>
          <w:lang w:val="zh-CN"/>
        </w:rPr>
        <w:t>原始数据中的完整日替代之，直至满足这个公式。如果不得不采用替代的形式，应尽可能将替代操作的次数降至最低。</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替代操作应遵循以下原则：</w:t>
      </w:r>
    </w:p>
    <w:p w:rsidR="001F313D" w:rsidRDefault="002118C8">
      <w:pPr>
        <w:autoSpaceDE w:val="0"/>
        <w:autoSpaceDN w:val="0"/>
        <w:adjustRightInd w:val="0"/>
        <w:ind w:firstLine="420"/>
        <w:jc w:val="left"/>
        <w:rPr>
          <w:kern w:val="0"/>
          <w:szCs w:val="21"/>
        </w:rPr>
      </w:pPr>
      <w:r>
        <w:rPr>
          <w:rFonts w:ascii="宋体" w:cs="宋体" w:hint="eastAsia"/>
          <w:kern w:val="0"/>
          <w:szCs w:val="21"/>
        </w:rPr>
        <w:t>·用</w:t>
      </w:r>
      <w:r>
        <w:rPr>
          <w:rFonts w:ascii="宋体" w:cs="宋体" w:hint="eastAsia"/>
          <w:kern w:val="0"/>
          <w:szCs w:val="21"/>
          <w:lang w:val="zh-CN"/>
        </w:rPr>
        <w:t>另一年的同一日替代不完整日。这样可避免引入太阳几何参数方面的误差，因此，强烈推荐该方案为首选项。</w:t>
      </w:r>
    </w:p>
    <w:p w:rsidR="001F313D" w:rsidRDefault="002118C8">
      <w:pPr>
        <w:autoSpaceDE w:val="0"/>
        <w:autoSpaceDN w:val="0"/>
        <w:adjustRightInd w:val="0"/>
        <w:ind w:firstLine="420"/>
        <w:jc w:val="left"/>
        <w:rPr>
          <w:rFonts w:ascii="宋体" w:cs="宋体"/>
          <w:kern w:val="0"/>
          <w:szCs w:val="21"/>
          <w:lang w:val="zh-CN"/>
        </w:rPr>
      </w:pPr>
      <w:r>
        <w:rPr>
          <w:rFonts w:ascii="宋体" w:cs="宋体" w:hint="eastAsia"/>
          <w:kern w:val="0"/>
          <w:szCs w:val="21"/>
          <w:lang w:val="zh-CN"/>
        </w:rPr>
        <w:t>·用不完整日前后</w:t>
      </w:r>
      <w:r>
        <w:rPr>
          <w:rFonts w:ascii="宋体" w:cs="宋体"/>
          <w:kern w:val="0"/>
          <w:szCs w:val="21"/>
          <w:lang w:val="zh-CN"/>
        </w:rPr>
        <w:t>5</w:t>
      </w:r>
      <w:r>
        <w:rPr>
          <w:rFonts w:ascii="宋体" w:cs="宋体" w:hint="eastAsia"/>
          <w:kern w:val="0"/>
          <w:szCs w:val="21"/>
          <w:lang w:val="zh-CN"/>
        </w:rPr>
        <w:t>日内的另一日替代不完整日。例如，当不完整日是</w:t>
      </w:r>
      <w:r>
        <w:rPr>
          <w:rFonts w:ascii="宋体" w:cs="宋体"/>
          <w:kern w:val="0"/>
          <w:szCs w:val="21"/>
          <w:lang w:val="zh-CN"/>
        </w:rPr>
        <w:t>1</w:t>
      </w:r>
      <w:r>
        <w:rPr>
          <w:rFonts w:ascii="宋体" w:cs="宋体" w:hint="eastAsia"/>
          <w:kern w:val="0"/>
          <w:szCs w:val="21"/>
          <w:lang w:val="zh-CN"/>
        </w:rPr>
        <w:t>月</w:t>
      </w:r>
      <w:r>
        <w:rPr>
          <w:rFonts w:ascii="宋体" w:cs="宋体"/>
          <w:kern w:val="0"/>
          <w:szCs w:val="21"/>
          <w:lang w:val="zh-CN"/>
        </w:rPr>
        <w:t>20</w:t>
      </w:r>
      <w:r>
        <w:rPr>
          <w:rFonts w:ascii="宋体" w:cs="宋体" w:hint="eastAsia"/>
          <w:kern w:val="0"/>
          <w:szCs w:val="21"/>
          <w:lang w:val="zh-CN"/>
        </w:rPr>
        <w:t>日时，可用</w:t>
      </w:r>
      <w:r>
        <w:rPr>
          <w:rFonts w:ascii="宋体" w:cs="宋体"/>
          <w:kern w:val="0"/>
          <w:szCs w:val="21"/>
          <w:lang w:val="zh-CN"/>
        </w:rPr>
        <w:t>1</w:t>
      </w:r>
      <w:r>
        <w:rPr>
          <w:rFonts w:ascii="宋体" w:cs="宋体" w:hint="eastAsia"/>
          <w:kern w:val="0"/>
          <w:szCs w:val="21"/>
          <w:lang w:val="zh-CN"/>
        </w:rPr>
        <w:t>月</w:t>
      </w:r>
      <w:r>
        <w:rPr>
          <w:rFonts w:ascii="宋体" w:cs="宋体"/>
          <w:kern w:val="0"/>
          <w:szCs w:val="21"/>
          <w:lang w:val="zh-CN"/>
        </w:rPr>
        <w:t>15</w:t>
      </w:r>
      <w:r>
        <w:rPr>
          <w:rFonts w:ascii="宋体" w:cs="宋体" w:hint="eastAsia"/>
          <w:kern w:val="0"/>
          <w:szCs w:val="21"/>
          <w:lang w:val="zh-CN"/>
        </w:rPr>
        <w:t>日至</w:t>
      </w:r>
      <w:r>
        <w:rPr>
          <w:rFonts w:ascii="宋体" w:cs="宋体"/>
          <w:kern w:val="0"/>
          <w:szCs w:val="21"/>
          <w:lang w:val="zh-CN"/>
        </w:rPr>
        <w:t>25</w:t>
      </w:r>
      <w:r>
        <w:rPr>
          <w:rFonts w:ascii="宋体" w:cs="宋体" w:hint="eastAsia"/>
          <w:kern w:val="0"/>
          <w:szCs w:val="21"/>
          <w:lang w:val="zh-CN"/>
        </w:rPr>
        <w:t>日之间的某一日数据替代之。之所以采取5日的限制是为了将太阳几何参数的误差最小化。在太阳能热电厂集中建设的纬度带内，这一方案可将太阳几何参数误差降至</w:t>
      </w:r>
      <w:r>
        <w:rPr>
          <w:rFonts w:ascii="宋体" w:cs="宋体"/>
          <w:kern w:val="0"/>
          <w:szCs w:val="21"/>
          <w:lang w:val="zh-CN"/>
        </w:rPr>
        <w:t>10</w:t>
      </w:r>
      <w:r>
        <w:rPr>
          <w:rFonts w:ascii="宋体" w:cs="宋体" w:hint="eastAsia"/>
          <w:kern w:val="0"/>
          <w:szCs w:val="21"/>
          <w:lang w:val="zh-CN"/>
        </w:rPr>
        <w:t>分钟以内。</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·ASR中的同一日数据（来自原始数据）最多可重复</w:t>
      </w:r>
      <w:r>
        <w:rPr>
          <w:rFonts w:ascii="宋体" w:cs="宋体"/>
          <w:kern w:val="0"/>
          <w:szCs w:val="21"/>
          <w:lang w:val="zh-CN"/>
        </w:rPr>
        <w:t>4</w:t>
      </w:r>
      <w:r>
        <w:rPr>
          <w:rFonts w:ascii="宋体" w:cs="宋体" w:hint="eastAsia"/>
          <w:kern w:val="0"/>
          <w:szCs w:val="21"/>
          <w:lang w:val="zh-CN"/>
        </w:rPr>
        <w:t>次。</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·ASR中每一月的数据不能包含超过2</w:t>
      </w:r>
      <w:r>
        <w:rPr>
          <w:rFonts w:ascii="宋体" w:cs="宋体"/>
          <w:kern w:val="0"/>
          <w:szCs w:val="21"/>
          <w:lang w:val="zh-CN"/>
        </w:rPr>
        <w:t>5%</w:t>
      </w:r>
      <w:r>
        <w:rPr>
          <w:rFonts w:ascii="宋体" w:cs="宋体" w:hint="eastAsia"/>
          <w:kern w:val="0"/>
          <w:szCs w:val="21"/>
          <w:lang w:val="zh-CN"/>
        </w:rPr>
        <w:t>的替代数据。</w:t>
      </w:r>
    </w:p>
    <w:p w:rsidR="001F313D" w:rsidRDefault="002118C8">
      <w:pPr>
        <w:autoSpaceDE w:val="0"/>
        <w:autoSpaceDN w:val="0"/>
        <w:adjustRightInd w:val="0"/>
        <w:ind w:firstLine="420"/>
        <w:jc w:val="left"/>
        <w:rPr>
          <w:kern w:val="0"/>
          <w:szCs w:val="21"/>
        </w:rPr>
      </w:pPr>
      <w:r>
        <w:rPr>
          <w:rFonts w:ascii="宋体" w:cs="宋体" w:hint="eastAsia"/>
          <w:kern w:val="0"/>
          <w:szCs w:val="21"/>
          <w:lang w:val="zh-CN"/>
        </w:rPr>
        <w:t>·ASR应是一个由</w:t>
      </w:r>
      <w:r>
        <w:rPr>
          <w:rFonts w:ascii="宋体" w:cs="宋体"/>
          <w:kern w:val="0"/>
          <w:szCs w:val="21"/>
          <w:lang w:val="zh-CN"/>
        </w:rPr>
        <w:t>365</w:t>
      </w:r>
      <w:r>
        <w:rPr>
          <w:rFonts w:ascii="宋体" w:cs="宋体" w:hint="eastAsia"/>
          <w:kern w:val="0"/>
          <w:szCs w:val="21"/>
          <w:lang w:val="zh-CN"/>
        </w:rPr>
        <w:t>个完整有效日连接组合而成的</w:t>
      </w:r>
      <w:proofErr w:type="gramStart"/>
      <w:r>
        <w:rPr>
          <w:rFonts w:ascii="宋体" w:cs="宋体" w:hint="eastAsia"/>
          <w:kern w:val="0"/>
          <w:szCs w:val="21"/>
          <w:lang w:val="zh-CN"/>
        </w:rPr>
        <w:t>年数据</w:t>
      </w:r>
      <w:proofErr w:type="gramEnd"/>
      <w:r>
        <w:rPr>
          <w:rFonts w:ascii="宋体" w:cs="宋体" w:hint="eastAsia"/>
          <w:kern w:val="0"/>
          <w:szCs w:val="21"/>
          <w:lang w:val="zh-CN"/>
        </w:rPr>
        <w:t>集，包括所有的同期变量，且月</w:t>
      </w:r>
      <w:proofErr w:type="gramStart"/>
      <w:r>
        <w:rPr>
          <w:rFonts w:ascii="宋体" w:cs="宋体" w:hint="eastAsia"/>
          <w:kern w:val="0"/>
          <w:szCs w:val="21"/>
          <w:lang w:val="zh-CN"/>
        </w:rPr>
        <w:t>辐射值须满足</w:t>
      </w:r>
      <w:proofErr w:type="gramEnd"/>
      <w:r>
        <w:rPr>
          <w:rFonts w:ascii="宋体" w:cs="宋体" w:hint="eastAsia"/>
          <w:kern w:val="0"/>
          <w:szCs w:val="21"/>
          <w:lang w:val="zh-CN"/>
        </w:rPr>
        <w:t>公式</w:t>
      </w:r>
      <w:r>
        <w:rPr>
          <w:rFonts w:ascii="宋体" w:cs="宋体"/>
          <w:kern w:val="0"/>
          <w:szCs w:val="21"/>
          <w:lang w:val="zh-CN"/>
        </w:rPr>
        <w:t>7</w:t>
      </w:r>
      <w:r>
        <w:rPr>
          <w:rFonts w:ascii="宋体" w:cs="宋体" w:hint="eastAsia"/>
          <w:kern w:val="0"/>
          <w:szCs w:val="21"/>
          <w:lang w:val="zh-CN"/>
        </w:rPr>
        <w:t>。有了这些数据，根据</w:t>
      </w:r>
      <w:r>
        <w:rPr>
          <w:rFonts w:ascii="宋体" w:cs="宋体"/>
          <w:kern w:val="0"/>
          <w:szCs w:val="21"/>
          <w:lang w:val="zh-CN"/>
        </w:rPr>
        <w:t>4.3</w:t>
      </w:r>
      <w:r>
        <w:rPr>
          <w:rFonts w:ascii="宋体" w:cs="宋体" w:hint="eastAsia"/>
          <w:kern w:val="0"/>
          <w:szCs w:val="21"/>
          <w:lang w:val="zh-CN"/>
        </w:rPr>
        <w:t>的说明就可以</w:t>
      </w:r>
      <w:r>
        <w:rPr>
          <w:rFonts w:ascii="宋体" w:cs="宋体" w:hint="eastAsia"/>
          <w:kern w:val="0"/>
          <w:szCs w:val="21"/>
        </w:rPr>
        <w:t>生</w:t>
      </w:r>
      <w:r>
        <w:rPr>
          <w:rFonts w:ascii="宋体" w:cs="宋体" w:hint="eastAsia"/>
          <w:kern w:val="0"/>
          <w:szCs w:val="21"/>
          <w:lang w:val="zh-CN"/>
        </w:rPr>
        <w:t>成一个最终</w:t>
      </w:r>
      <w:r>
        <w:rPr>
          <w:rFonts w:ascii="宋体" w:cs="宋体" w:hint="eastAsia"/>
          <w:kern w:val="0"/>
          <w:szCs w:val="21"/>
        </w:rPr>
        <w:t>数据</w:t>
      </w:r>
      <w:r>
        <w:rPr>
          <w:rFonts w:ascii="宋体" w:cs="宋体" w:hint="eastAsia"/>
          <w:kern w:val="0"/>
          <w:szCs w:val="21"/>
          <w:lang w:val="zh-CN"/>
        </w:rPr>
        <w:t>文件。</w:t>
      </w:r>
    </w:p>
    <w:p w:rsidR="001F313D" w:rsidRDefault="002118C8">
      <w:pPr>
        <w:pStyle w:val="a4"/>
        <w:spacing w:before="312" w:after="312"/>
      </w:pPr>
      <w:bookmarkStart w:id="67" w:name="_Toc524082440"/>
      <w:bookmarkStart w:id="68" w:name="_Toc524082219"/>
      <w:r>
        <w:rPr>
          <w:rFonts w:hint="eastAsia"/>
          <w:lang w:val="zh-CN"/>
        </w:rPr>
        <w:t>报告</w:t>
      </w:r>
      <w:bookmarkEnd w:id="67"/>
      <w:bookmarkEnd w:id="68"/>
    </w:p>
    <w:p w:rsidR="001F313D" w:rsidRDefault="002118C8">
      <w:pPr>
        <w:pStyle w:val="aff7"/>
      </w:pPr>
      <w:r>
        <w:rPr>
          <w:lang w:val="zh-CN"/>
        </w:rPr>
        <w:t>ASR</w:t>
      </w:r>
      <w:r>
        <w:rPr>
          <w:rFonts w:hint="eastAsia"/>
        </w:rPr>
        <w:t>数据</w:t>
      </w:r>
      <w:r>
        <w:rPr>
          <w:rFonts w:hint="eastAsia"/>
          <w:lang w:val="zh-CN"/>
        </w:rPr>
        <w:t>生成后，需附上一份书面报告，指明上述</w:t>
      </w:r>
      <w:r>
        <w:rPr>
          <w:rFonts w:hint="eastAsia"/>
        </w:rPr>
        <w:t>构建</w:t>
      </w:r>
      <w:r>
        <w:rPr>
          <w:rFonts w:hint="eastAsia"/>
          <w:lang w:val="zh-CN"/>
        </w:rPr>
        <w:t>流程中每一步的结果，应至少包含以下内容：</w:t>
      </w:r>
    </w:p>
    <w:p w:rsidR="001F313D" w:rsidRDefault="002118C8">
      <w:pPr>
        <w:pStyle w:val="aff7"/>
      </w:pPr>
      <w:r>
        <w:rPr>
          <w:rFonts w:hint="eastAsia"/>
          <w:lang w:val="zh-CN"/>
        </w:rPr>
        <w:t>·基本信息：</w:t>
      </w:r>
    </w:p>
    <w:p w:rsidR="001F313D" w:rsidRDefault="002118C8">
      <w:pPr>
        <w:pStyle w:val="aff7"/>
      </w:pPr>
      <w:r>
        <w:rPr>
          <w:rFonts w:hint="eastAsia"/>
          <w:lang w:val="zh-CN"/>
        </w:rPr>
        <w:t>作者信息（隶属机构及作者）</w:t>
      </w:r>
    </w:p>
    <w:p w:rsidR="001F313D" w:rsidRDefault="002118C8">
      <w:pPr>
        <w:pStyle w:val="aff7"/>
      </w:pPr>
      <w:r>
        <w:rPr>
          <w:rFonts w:hint="eastAsia"/>
        </w:rPr>
        <w:t>生成</w:t>
      </w:r>
      <w:r>
        <w:rPr>
          <w:rFonts w:hint="eastAsia"/>
          <w:lang w:val="zh-CN"/>
        </w:rPr>
        <w:t>日期</w:t>
      </w:r>
    </w:p>
    <w:p w:rsidR="001F313D" w:rsidRDefault="002118C8">
      <w:pPr>
        <w:pStyle w:val="aff7"/>
      </w:pPr>
      <w:r>
        <w:rPr>
          <w:rFonts w:hint="eastAsia"/>
          <w:lang w:val="zh-CN"/>
        </w:rPr>
        <w:t>站址描述</w:t>
      </w:r>
    </w:p>
    <w:p w:rsidR="001F313D" w:rsidRDefault="002118C8">
      <w:pPr>
        <w:pStyle w:val="aff7"/>
      </w:pPr>
      <w:r>
        <w:rPr>
          <w:rFonts w:hint="eastAsia"/>
          <w:lang w:val="zh-CN"/>
        </w:rPr>
        <w:t>·简介：</w:t>
      </w:r>
    </w:p>
    <w:p w:rsidR="001F313D" w:rsidRDefault="002118C8">
      <w:pPr>
        <w:pStyle w:val="aff7"/>
      </w:pPr>
      <w:r>
        <w:rPr>
          <w:rFonts w:hint="eastAsia"/>
          <w:lang w:val="zh-CN"/>
        </w:rPr>
        <w:t>时间分辨率</w:t>
      </w:r>
    </w:p>
    <w:p w:rsidR="001F313D" w:rsidRDefault="002118C8">
      <w:pPr>
        <w:pStyle w:val="aff7"/>
      </w:pPr>
      <w:r>
        <w:rPr>
          <w:lang w:val="zh-CN"/>
        </w:rPr>
        <w:t>ASR</w:t>
      </w:r>
      <w:r>
        <w:rPr>
          <w:rFonts w:hint="eastAsia"/>
          <w:lang w:val="zh-CN"/>
        </w:rPr>
        <w:t>所含变量</w:t>
      </w:r>
    </w:p>
    <w:p w:rsidR="001F313D" w:rsidRDefault="002118C8">
      <w:pPr>
        <w:pStyle w:val="aff7"/>
      </w:pPr>
      <w:r>
        <w:rPr>
          <w:rFonts w:hint="eastAsia"/>
          <w:lang w:val="zh-CN"/>
        </w:rPr>
        <w:t>·现场测量</w:t>
      </w:r>
    </w:p>
    <w:p w:rsidR="001F313D" w:rsidRDefault="002118C8">
      <w:pPr>
        <w:pStyle w:val="aff7"/>
      </w:pPr>
      <w:r>
        <w:rPr>
          <w:rFonts w:hint="eastAsia"/>
          <w:lang w:val="zh-CN"/>
        </w:rPr>
        <w:t>观测站情况</w:t>
      </w:r>
    </w:p>
    <w:p w:rsidR="001F313D" w:rsidRDefault="002118C8">
      <w:pPr>
        <w:pStyle w:val="aff7"/>
      </w:pPr>
      <w:r>
        <w:rPr>
          <w:rFonts w:hint="eastAsia"/>
          <w:lang w:val="zh-CN"/>
        </w:rPr>
        <w:t>1）地理位置</w:t>
      </w:r>
    </w:p>
    <w:p w:rsidR="001F313D" w:rsidRDefault="002118C8">
      <w:pPr>
        <w:pStyle w:val="aff7"/>
      </w:pPr>
      <w:r>
        <w:rPr>
          <w:rFonts w:hint="eastAsia"/>
          <w:lang w:val="zh-CN"/>
        </w:rPr>
        <w:t>2）观测站技术报告</w:t>
      </w:r>
    </w:p>
    <w:p w:rsidR="001F313D" w:rsidRDefault="002118C8">
      <w:pPr>
        <w:pStyle w:val="aff7"/>
      </w:pPr>
      <w:r>
        <w:rPr>
          <w:rFonts w:hint="eastAsia"/>
          <w:lang w:val="zh-CN"/>
        </w:rPr>
        <w:t>3）传感器质量证书</w:t>
      </w:r>
    </w:p>
    <w:p w:rsidR="001F313D" w:rsidRDefault="002118C8">
      <w:pPr>
        <w:pStyle w:val="aff7"/>
      </w:pPr>
      <w:r>
        <w:rPr>
          <w:rFonts w:hint="eastAsia"/>
          <w:lang w:val="zh-CN"/>
        </w:rPr>
        <w:t>质量控制（描述和结果）</w:t>
      </w:r>
    </w:p>
    <w:p w:rsidR="001F313D" w:rsidRDefault="002118C8">
      <w:pPr>
        <w:pStyle w:val="aff7"/>
      </w:pPr>
      <w:r>
        <w:rPr>
          <w:rFonts w:hint="eastAsia"/>
          <w:lang w:val="zh-CN"/>
        </w:rPr>
        <w:t>数据验证</w:t>
      </w:r>
    </w:p>
    <w:p w:rsidR="001F313D" w:rsidRDefault="002118C8">
      <w:pPr>
        <w:pStyle w:val="aff7"/>
      </w:pPr>
      <w:r>
        <w:rPr>
          <w:lang w:val="zh-CN"/>
        </w:rPr>
        <w:t xml:space="preserve">  </w:t>
      </w:r>
      <w:r>
        <w:rPr>
          <w:rFonts w:hint="eastAsia"/>
          <w:lang w:val="zh-CN"/>
        </w:rPr>
        <w:t>1）简要描述（包括有效日数、年均值和月均值）</w:t>
      </w:r>
    </w:p>
    <w:p w:rsidR="001F313D" w:rsidRDefault="002118C8">
      <w:pPr>
        <w:pStyle w:val="aff7"/>
      </w:pPr>
      <w:r>
        <w:rPr>
          <w:lang w:val="zh-CN"/>
        </w:rPr>
        <w:t xml:space="preserve">  </w:t>
      </w:r>
      <w:r>
        <w:rPr>
          <w:rFonts w:hint="eastAsia"/>
          <w:lang w:val="zh-CN"/>
        </w:rPr>
        <w:t>2）结果</w:t>
      </w:r>
    </w:p>
    <w:p w:rsidR="001F313D" w:rsidRDefault="002118C8">
      <w:pPr>
        <w:pStyle w:val="aff7"/>
      </w:pPr>
      <w:r>
        <w:rPr>
          <w:rFonts w:hint="eastAsia"/>
          <w:lang w:val="zh-CN"/>
        </w:rPr>
        <w:t>·长期代表性数据</w:t>
      </w:r>
    </w:p>
    <w:p w:rsidR="001F313D" w:rsidRDefault="002118C8">
      <w:pPr>
        <w:pStyle w:val="aff7"/>
      </w:pPr>
      <w:r>
        <w:rPr>
          <w:rFonts w:hint="eastAsia"/>
          <w:lang w:val="zh-CN"/>
        </w:rPr>
        <w:t>方法</w:t>
      </w:r>
    </w:p>
    <w:p w:rsidR="001F313D" w:rsidRDefault="002118C8">
      <w:pPr>
        <w:pStyle w:val="aff7"/>
      </w:pPr>
      <w:r>
        <w:rPr>
          <w:rFonts w:hint="eastAsia"/>
          <w:lang w:val="zh-CN"/>
        </w:rPr>
        <w:t>1）数据源描述</w:t>
      </w:r>
    </w:p>
    <w:p w:rsidR="001F313D" w:rsidRDefault="002118C8">
      <w:pPr>
        <w:pStyle w:val="aff7"/>
      </w:pPr>
      <w:r>
        <w:rPr>
          <w:rFonts w:hint="eastAsia"/>
          <w:lang w:val="zh-CN"/>
        </w:rPr>
        <w:t>2）若存在长时序订正，应指出订正结果</w:t>
      </w:r>
    </w:p>
    <w:p w:rsidR="001F313D" w:rsidRDefault="002118C8">
      <w:pPr>
        <w:pStyle w:val="aff7"/>
      </w:pPr>
      <w:r>
        <w:rPr>
          <w:rFonts w:hint="eastAsia"/>
          <w:lang w:val="zh-CN"/>
        </w:rPr>
        <w:t>结果</w:t>
      </w:r>
    </w:p>
    <w:p w:rsidR="001F313D" w:rsidRDefault="002118C8">
      <w:pPr>
        <w:pStyle w:val="aff7"/>
      </w:pPr>
      <w:r>
        <w:rPr>
          <w:rFonts w:hint="eastAsia"/>
          <w:lang w:val="zh-CN"/>
        </w:rPr>
        <w:t>·代表年时间序列数据的</w:t>
      </w:r>
      <w:r>
        <w:rPr>
          <w:rFonts w:hint="eastAsia"/>
        </w:rPr>
        <w:t>生成</w:t>
      </w:r>
    </w:p>
    <w:p w:rsidR="001F313D" w:rsidRDefault="002118C8">
      <w:pPr>
        <w:pStyle w:val="aff7"/>
      </w:pPr>
      <w:r>
        <w:rPr>
          <w:rFonts w:hint="eastAsia"/>
          <w:lang w:val="zh-CN"/>
        </w:rPr>
        <w:lastRenderedPageBreak/>
        <w:t>方法</w:t>
      </w:r>
    </w:p>
    <w:p w:rsidR="001F313D" w:rsidRDefault="002118C8">
      <w:pPr>
        <w:pStyle w:val="aff7"/>
      </w:pPr>
      <w:r>
        <w:rPr>
          <w:rFonts w:hint="eastAsia"/>
          <w:lang w:val="zh-CN"/>
        </w:rPr>
        <w:t>结果</w:t>
      </w:r>
    </w:p>
    <w:p w:rsidR="001F313D" w:rsidRDefault="002118C8">
      <w:pPr>
        <w:pStyle w:val="aff7"/>
      </w:pPr>
      <w:r>
        <w:rPr>
          <w:rFonts w:hint="eastAsia"/>
          <w:lang w:val="zh-CN"/>
        </w:rPr>
        <w:t>·月均值一览</w:t>
      </w:r>
    </w:p>
    <w:p w:rsidR="001F313D" w:rsidRDefault="002118C8">
      <w:pPr>
        <w:pStyle w:val="aff7"/>
      </w:pPr>
      <w:r>
        <w:rPr>
          <w:rFonts w:hint="eastAsia"/>
          <w:lang w:val="zh-CN"/>
        </w:rPr>
        <w:t>从现场测量得到的月均值</w:t>
      </w:r>
    </w:p>
    <w:p w:rsidR="001F313D" w:rsidRDefault="002118C8">
      <w:pPr>
        <w:pStyle w:val="aff7"/>
      </w:pPr>
      <w:r>
        <w:rPr>
          <w:rFonts w:hint="eastAsia"/>
          <w:lang w:val="zh-CN"/>
        </w:rPr>
        <w:t>从长期代表性数据中得到的月均值</w:t>
      </w:r>
    </w:p>
    <w:p w:rsidR="001F313D" w:rsidRDefault="002118C8">
      <w:pPr>
        <w:pStyle w:val="aff7"/>
      </w:pPr>
      <w:r>
        <w:rPr>
          <w:rFonts w:hint="eastAsia"/>
          <w:lang w:val="zh-CN"/>
        </w:rPr>
        <w:t>从</w:t>
      </w:r>
      <w:r>
        <w:rPr>
          <w:lang w:val="zh-CN"/>
        </w:rPr>
        <w:t>ASR</w:t>
      </w:r>
      <w:r>
        <w:rPr>
          <w:rFonts w:hint="eastAsia"/>
          <w:lang w:val="zh-CN"/>
        </w:rPr>
        <w:t>中所有气象变量中得到的月均值</w:t>
      </w:r>
    </w:p>
    <w:p w:rsidR="001F313D" w:rsidRDefault="001F313D">
      <w:pPr>
        <w:pStyle w:val="a9"/>
        <w:rPr>
          <w:kern w:val="0"/>
          <w:lang w:val="zh-CN"/>
        </w:rPr>
      </w:pPr>
    </w:p>
    <w:p w:rsidR="001F313D" w:rsidRDefault="001F313D">
      <w:pPr>
        <w:pStyle w:val="af4"/>
        <w:rPr>
          <w:kern w:val="0"/>
          <w:lang w:val="zh-CN"/>
        </w:rPr>
      </w:pPr>
    </w:p>
    <w:p w:rsidR="001F313D" w:rsidRDefault="002118C8">
      <w:pPr>
        <w:pStyle w:val="af7"/>
        <w:jc w:val="both"/>
      </w:pPr>
      <w:r>
        <w:br/>
      </w:r>
      <w:r>
        <w:rPr>
          <w:rFonts w:hint="eastAsia"/>
        </w:rPr>
        <w:t>（资料性附录）</w:t>
      </w:r>
      <w:r>
        <w:br/>
      </w:r>
      <w:r>
        <w:rPr>
          <w:rFonts w:hint="eastAsia"/>
        </w:rPr>
        <w:t>时间类型的定义</w:t>
      </w:r>
    </w:p>
    <w:p w:rsidR="001F313D" w:rsidRDefault="002118C8">
      <w:pPr>
        <w:pStyle w:val="af8"/>
        <w:spacing w:before="312" w:after="312"/>
        <w:rPr>
          <w:kern w:val="0"/>
        </w:rPr>
      </w:pPr>
      <w:r>
        <w:rPr>
          <w:rFonts w:hint="eastAsia"/>
          <w:b/>
          <w:bCs/>
          <w:kern w:val="0"/>
          <w:u w:val="single"/>
          <w:lang w:val="zh-CN"/>
        </w:rPr>
        <w:t>平均太阳时</w:t>
      </w:r>
      <w:r>
        <w:rPr>
          <w:rFonts w:hint="eastAsia"/>
          <w:kern w:val="0"/>
          <w:lang w:val="zh-CN"/>
        </w:rPr>
        <w:t>（</w:t>
      </w:r>
      <w:r>
        <w:rPr>
          <w:kern w:val="0"/>
          <w:lang w:val="zh-CN"/>
        </w:rPr>
        <w:t>SMT</w:t>
      </w:r>
      <w:r>
        <w:rPr>
          <w:rFonts w:hint="eastAsia"/>
          <w:kern w:val="0"/>
          <w:lang w:val="zh-CN"/>
        </w:rPr>
        <w:t>）：也被称作民用时，指以当地子午线为基准，连续日照的时间跨度（假设太阳每年以恒定的速度移动）。</w:t>
      </w:r>
    </w:p>
    <w:p w:rsidR="001F313D" w:rsidRDefault="002118C8">
      <w:pPr>
        <w:pStyle w:val="af8"/>
        <w:spacing w:before="312" w:after="312"/>
        <w:rPr>
          <w:kern w:val="0"/>
        </w:rPr>
      </w:pPr>
      <w:r>
        <w:rPr>
          <w:rFonts w:hint="eastAsia"/>
          <w:b/>
          <w:bCs/>
          <w:kern w:val="0"/>
          <w:u w:val="single"/>
          <w:lang w:val="zh-CN"/>
        </w:rPr>
        <w:t>格林尼治标准时间</w:t>
      </w:r>
      <w:r>
        <w:rPr>
          <w:rFonts w:hint="eastAsia"/>
          <w:kern w:val="0"/>
          <w:lang w:val="zh-CN"/>
        </w:rPr>
        <w:t>（</w:t>
      </w:r>
      <w:r>
        <w:rPr>
          <w:kern w:val="0"/>
          <w:lang w:val="zh-CN"/>
        </w:rPr>
        <w:t>GMT</w:t>
      </w:r>
      <w:r>
        <w:rPr>
          <w:rFonts w:hint="eastAsia"/>
          <w:kern w:val="0"/>
          <w:lang w:val="zh-CN"/>
        </w:rPr>
        <w:t>）：以英国格林尼治皇家天文台0°经线为基准的日照时间。国际天文学联合会于1928年决定将其作为世界时的参考依据。</w:t>
      </w:r>
    </w:p>
    <w:p w:rsidR="001F313D" w:rsidRDefault="002118C8">
      <w:pPr>
        <w:pStyle w:val="af8"/>
        <w:spacing w:before="312" w:after="312"/>
        <w:rPr>
          <w:kern w:val="0"/>
        </w:rPr>
      </w:pPr>
      <w:r>
        <w:rPr>
          <w:rFonts w:hint="eastAsia"/>
          <w:b/>
          <w:bCs/>
          <w:kern w:val="0"/>
          <w:u w:val="single"/>
          <w:lang w:val="zh-CN"/>
        </w:rPr>
        <w:t>世界时间</w:t>
      </w:r>
      <w:r>
        <w:rPr>
          <w:rFonts w:hint="eastAsia"/>
          <w:kern w:val="0"/>
          <w:lang w:val="zh-CN"/>
        </w:rPr>
        <w:t>（</w:t>
      </w:r>
      <w:r>
        <w:rPr>
          <w:kern w:val="0"/>
          <w:lang w:val="zh-CN"/>
        </w:rPr>
        <w:t>UT</w:t>
      </w:r>
      <w:r>
        <w:rPr>
          <w:rFonts w:hint="eastAsia"/>
          <w:kern w:val="0"/>
          <w:lang w:val="zh-CN"/>
        </w:rPr>
        <w:t>）：是一种基于天文学而不是太阳作为参照的测量方式，这种方式比太阳标准时更精确，由于世界时是以地球自转为基准，所以是非均</w:t>
      </w:r>
      <w:proofErr w:type="gramStart"/>
      <w:r>
        <w:rPr>
          <w:rFonts w:hint="eastAsia"/>
          <w:kern w:val="0"/>
          <w:lang w:val="zh-CN"/>
        </w:rPr>
        <w:t>一</w:t>
      </w:r>
      <w:proofErr w:type="gramEnd"/>
      <w:r>
        <w:rPr>
          <w:rFonts w:hint="eastAsia"/>
          <w:kern w:val="0"/>
          <w:lang w:val="zh-CN"/>
        </w:rPr>
        <w:t>的。</w:t>
      </w:r>
    </w:p>
    <w:p w:rsidR="001F313D" w:rsidRDefault="002118C8">
      <w:pPr>
        <w:pStyle w:val="af8"/>
        <w:spacing w:before="312" w:after="312"/>
        <w:rPr>
          <w:kern w:val="0"/>
        </w:rPr>
      </w:pPr>
      <w:r>
        <w:rPr>
          <w:rFonts w:hint="eastAsia"/>
          <w:b/>
          <w:bCs/>
          <w:kern w:val="0"/>
          <w:u w:val="single"/>
          <w:lang w:val="zh-CN"/>
        </w:rPr>
        <w:t>协调世界时间</w:t>
      </w:r>
      <w:r>
        <w:rPr>
          <w:rFonts w:hint="eastAsia"/>
          <w:kern w:val="0"/>
          <w:lang w:val="zh-CN"/>
        </w:rPr>
        <w:t>（</w:t>
      </w:r>
      <w:r>
        <w:rPr>
          <w:kern w:val="0"/>
          <w:lang w:val="zh-CN"/>
        </w:rPr>
        <w:t>UTC</w:t>
      </w:r>
      <w:r>
        <w:rPr>
          <w:rFonts w:hint="eastAsia"/>
          <w:kern w:val="0"/>
          <w:lang w:val="zh-CN"/>
        </w:rPr>
        <w:t>）：</w:t>
      </w:r>
      <w:r>
        <w:rPr>
          <w:rFonts w:ascii="Arial" w:hAnsi="Arial" w:cs="Arial"/>
          <w:color w:val="333333"/>
          <w:szCs w:val="21"/>
          <w:shd w:val="clear" w:color="auto" w:fill="FFFFFF"/>
        </w:rPr>
        <w:t>是以</w:t>
      </w:r>
      <w:hyperlink r:id="rId49" w:tgtFrame="_blank" w:history="1">
        <w:r>
          <w:rPr>
            <w:rStyle w:val="affc"/>
            <w:rFonts w:ascii="Arial" w:hAnsi="Arial" w:cs="Arial"/>
            <w:color w:val="136EC2"/>
            <w:shd w:val="clear" w:color="auto" w:fill="FFFFFF"/>
          </w:rPr>
          <w:t>原子时</w:t>
        </w:r>
      </w:hyperlink>
      <w:r>
        <w:rPr>
          <w:rFonts w:ascii="Arial" w:hAnsi="Arial" w:cs="Arial"/>
          <w:color w:val="333333"/>
          <w:szCs w:val="21"/>
          <w:shd w:val="clear" w:color="auto" w:fill="FFFFFF"/>
        </w:rPr>
        <w:t>秒长为基础，</w:t>
      </w:r>
      <w:r>
        <w:rPr>
          <w:rFonts w:ascii="Arial" w:hAnsi="Arial" w:cs="Arial" w:hint="eastAsia"/>
          <w:color w:val="333333"/>
          <w:szCs w:val="21"/>
          <w:shd w:val="clear" w:color="auto" w:fill="FFFFFF"/>
        </w:rPr>
        <w:t>类似</w:t>
      </w:r>
      <w:r>
        <w:rPr>
          <w:rFonts w:ascii="Arial" w:hAnsi="Arial" w:cs="Arial"/>
          <w:color w:val="333333"/>
          <w:szCs w:val="21"/>
          <w:shd w:val="clear" w:color="auto" w:fill="FFFFFF"/>
        </w:rPr>
        <w:t>于</w:t>
      </w:r>
      <w:hyperlink r:id="rId50" w:tgtFrame="_blank" w:history="1">
        <w:r>
          <w:rPr>
            <w:rStyle w:val="affc"/>
            <w:rFonts w:ascii="Arial" w:hAnsi="Arial" w:cs="Arial"/>
            <w:color w:val="136EC2"/>
            <w:shd w:val="clear" w:color="auto" w:fill="FFFFFF"/>
          </w:rPr>
          <w:t>世界时</w:t>
        </w:r>
      </w:hyperlink>
      <w:r>
        <w:rPr>
          <w:rFonts w:ascii="Arial" w:hAnsi="Arial" w:cs="Arial"/>
          <w:color w:val="333333"/>
          <w:szCs w:val="21"/>
          <w:shd w:val="clear" w:color="auto" w:fill="FFFFFF"/>
        </w:rPr>
        <w:t>的一种时间计量系统。</w:t>
      </w:r>
      <w:r>
        <w:rPr>
          <w:rFonts w:ascii="Arial" w:hAnsi="Arial" w:cs="Arial" w:hint="eastAsia"/>
          <w:color w:val="333333"/>
          <w:szCs w:val="21"/>
          <w:shd w:val="clear" w:color="auto" w:fill="FFFFFF"/>
        </w:rPr>
        <w:t>协调世界时是当前国际通用的时间计量标准</w:t>
      </w:r>
      <w:r>
        <w:rPr>
          <w:rFonts w:hint="eastAsia"/>
          <w:kern w:val="0"/>
          <w:lang w:val="zh-CN"/>
        </w:rPr>
        <w:t>。</w:t>
      </w:r>
    </w:p>
    <w:p w:rsidR="001F313D" w:rsidRDefault="002118C8">
      <w:pPr>
        <w:pStyle w:val="af8"/>
        <w:spacing w:before="312" w:after="312"/>
        <w:rPr>
          <w:kern w:val="0"/>
        </w:rPr>
      </w:pPr>
      <w:r>
        <w:rPr>
          <w:rFonts w:hint="eastAsia"/>
          <w:b/>
          <w:bCs/>
          <w:kern w:val="0"/>
          <w:u w:val="single"/>
          <w:lang w:val="zh-CN"/>
        </w:rPr>
        <w:t>官方时间</w:t>
      </w:r>
      <w:r>
        <w:rPr>
          <w:rFonts w:hint="eastAsia"/>
          <w:kern w:val="0"/>
          <w:lang w:val="zh-CN"/>
        </w:rPr>
        <w:t>（</w:t>
      </w:r>
      <w:r>
        <w:rPr>
          <w:kern w:val="0"/>
          <w:lang w:val="zh-CN"/>
        </w:rPr>
        <w:t>OT</w:t>
      </w:r>
      <w:r>
        <w:rPr>
          <w:rFonts w:hint="eastAsia"/>
          <w:kern w:val="0"/>
          <w:lang w:val="zh-CN"/>
        </w:rPr>
        <w:t>）：也称</w:t>
      </w:r>
      <w:r>
        <w:rPr>
          <w:kern w:val="0"/>
          <w:lang w:val="zh-CN"/>
        </w:rPr>
        <w:t>“</w:t>
      </w:r>
      <w:r>
        <w:rPr>
          <w:rFonts w:hint="eastAsia"/>
          <w:kern w:val="0"/>
          <w:lang w:val="zh-CN"/>
        </w:rPr>
        <w:t>官方时</w:t>
      </w:r>
      <w:r>
        <w:rPr>
          <w:kern w:val="0"/>
          <w:lang w:val="zh-CN"/>
        </w:rPr>
        <w:t>”</w:t>
      </w:r>
      <w:r>
        <w:rPr>
          <w:rFonts w:hint="eastAsia"/>
          <w:kern w:val="0"/>
          <w:lang w:val="zh-CN"/>
        </w:rPr>
        <w:t>，是特定国家通过立法确定的时间基准。加那利群岛与西欧时间基准相一致（西欧基准时间</w:t>
      </w:r>
      <w:r>
        <w:rPr>
          <w:kern w:val="0"/>
        </w:rPr>
        <w:t>-</w:t>
      </w:r>
      <w:r>
        <w:rPr>
          <w:rFonts w:hint="eastAsia"/>
          <w:kern w:val="0"/>
          <w:lang w:val="zh-CN"/>
        </w:rPr>
        <w:t>冬令时</w:t>
      </w:r>
      <w:r>
        <w:rPr>
          <w:kern w:val="0"/>
          <w:lang w:val="zh-CN"/>
        </w:rPr>
        <w:t>UTC+0</w:t>
      </w:r>
      <w:r>
        <w:rPr>
          <w:rFonts w:hint="eastAsia"/>
          <w:kern w:val="0"/>
          <w:lang w:val="zh-CN"/>
        </w:rPr>
        <w:t>，夏令时</w:t>
      </w:r>
      <w:r>
        <w:rPr>
          <w:kern w:val="0"/>
          <w:lang w:val="zh-CN"/>
        </w:rPr>
        <w:t>UTC+1</w:t>
      </w:r>
      <w:r>
        <w:rPr>
          <w:rFonts w:hint="eastAsia"/>
          <w:kern w:val="0"/>
          <w:lang w:val="zh-CN"/>
        </w:rPr>
        <w:t>），西班牙其他地区与中欧时间（</w:t>
      </w:r>
      <w:r>
        <w:rPr>
          <w:kern w:val="0"/>
          <w:lang w:val="zh-CN"/>
        </w:rPr>
        <w:t>CET</w:t>
      </w:r>
      <w:r>
        <w:rPr>
          <w:kern w:val="0"/>
          <w:lang w:val="zh-CN"/>
        </w:rPr>
        <w:t>—</w:t>
      </w:r>
      <w:r>
        <w:rPr>
          <w:rFonts w:hint="eastAsia"/>
          <w:kern w:val="0"/>
          <w:lang w:val="zh-CN"/>
        </w:rPr>
        <w:t>冬令时</w:t>
      </w:r>
      <w:r>
        <w:rPr>
          <w:kern w:val="0"/>
          <w:lang w:val="zh-CN"/>
        </w:rPr>
        <w:t>UTC+1</w:t>
      </w:r>
      <w:r>
        <w:rPr>
          <w:rFonts w:hint="eastAsia"/>
          <w:kern w:val="0"/>
          <w:lang w:val="zh-CN"/>
        </w:rPr>
        <w:t>，夏令时</w:t>
      </w:r>
      <w:r>
        <w:rPr>
          <w:kern w:val="0"/>
          <w:lang w:val="zh-CN"/>
        </w:rPr>
        <w:t>UTC+2</w:t>
      </w:r>
      <w:r>
        <w:rPr>
          <w:rFonts w:hint="eastAsia"/>
          <w:kern w:val="0"/>
          <w:lang w:val="zh-CN"/>
        </w:rPr>
        <w:t>）。</w:t>
      </w:r>
      <w:r>
        <w:rPr>
          <w:rFonts w:hint="eastAsia"/>
          <w:b/>
          <w:bCs/>
          <w:kern w:val="0"/>
          <w:u w:val="single"/>
          <w:lang w:val="zh-CN"/>
        </w:rPr>
        <w:t>官方修正</w:t>
      </w:r>
      <w:r>
        <w:rPr>
          <w:rFonts w:hint="eastAsia"/>
          <w:kern w:val="0"/>
          <w:lang w:val="zh-CN"/>
        </w:rPr>
        <w:t>：（</w:t>
      </w:r>
      <w:r>
        <w:rPr>
          <w:rFonts w:ascii="宋体" w:cs="宋体"/>
          <w:noProof/>
          <w:kern w:val="0"/>
          <w:sz w:val="22"/>
          <w:szCs w:val="22"/>
        </w:rPr>
        <w:drawing>
          <wp:inline distT="0" distB="0" distL="0" distR="0">
            <wp:extent cx="405765" cy="238760"/>
            <wp:effectExtent l="0" t="0" r="0" b="0"/>
            <wp:docPr id="49"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98"/>
                    <pic:cNvPicPr>
                      <a:picLocks noChangeAspect="1" noChangeArrowheads="1"/>
                    </pic:cNvPicPr>
                  </pic:nvPicPr>
                  <pic:blipFill>
                    <a:blip r:embed="rId51" cstate="print"/>
                    <a:srcRect/>
                    <a:stretch>
                      <a:fillRect/>
                    </a:stretch>
                  </pic:blipFill>
                  <pic:spPr>
                    <a:xfrm>
                      <a:off x="0" y="0"/>
                      <a:ext cx="405765" cy="238760"/>
                    </a:xfrm>
                    <a:prstGeom prst="rect">
                      <a:avLst/>
                    </a:prstGeom>
                    <a:noFill/>
                    <a:ln w="9525">
                      <a:noFill/>
                      <a:miter lim="800000"/>
                      <a:headEnd/>
                      <a:tailEnd/>
                    </a:ln>
                  </pic:spPr>
                </pic:pic>
              </a:graphicData>
            </a:graphic>
          </wp:inline>
        </w:drawing>
      </w:r>
      <w:r>
        <w:rPr>
          <w:rFonts w:hint="eastAsia"/>
          <w:kern w:val="0"/>
          <w:lang w:val="zh-CN"/>
        </w:rPr>
        <w:t>）：大部分国家一年修正两次（春秋两季开始时），根据协调世界时间设定官方时间（等式</w:t>
      </w:r>
      <w:r>
        <w:rPr>
          <w:kern w:val="0"/>
          <w:lang w:val="zh-CN"/>
        </w:rPr>
        <w:t>7</w:t>
      </w:r>
      <w:r>
        <w:rPr>
          <w:rFonts w:hint="eastAsia"/>
          <w:kern w:val="0"/>
          <w:lang w:val="zh-CN"/>
        </w:rPr>
        <w:t>）。</w:t>
      </w:r>
    </w:p>
    <w:p w:rsidR="001F313D" w:rsidRDefault="002118C8">
      <w:pPr>
        <w:pStyle w:val="aff7"/>
        <w:ind w:firstLine="440"/>
      </w:pPr>
      <w:r>
        <w:rPr>
          <w:rFonts w:cs="宋体"/>
          <w:noProof/>
          <w:sz w:val="22"/>
          <w:szCs w:val="22"/>
        </w:rPr>
        <w:drawing>
          <wp:inline distT="0" distB="0" distL="0" distR="0">
            <wp:extent cx="1169035" cy="238760"/>
            <wp:effectExtent l="19050" t="0" r="0" b="0"/>
            <wp:docPr id="50"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99"/>
                    <pic:cNvPicPr>
                      <a:picLocks noChangeAspect="1" noChangeArrowheads="1"/>
                    </pic:cNvPicPr>
                  </pic:nvPicPr>
                  <pic:blipFill>
                    <a:blip r:embed="rId52" cstate="print"/>
                    <a:srcRect/>
                    <a:stretch>
                      <a:fillRect/>
                    </a:stretch>
                  </pic:blipFill>
                  <pic:spPr>
                    <a:xfrm>
                      <a:off x="0" y="0"/>
                      <a:ext cx="1169035" cy="238760"/>
                    </a:xfrm>
                    <a:prstGeom prst="rect">
                      <a:avLst/>
                    </a:prstGeom>
                    <a:noFill/>
                    <a:ln w="9525">
                      <a:noFill/>
                      <a:miter lim="800000"/>
                      <a:headEnd/>
                      <a:tailEnd/>
                    </a:ln>
                  </pic:spPr>
                </pic:pic>
              </a:graphicData>
            </a:graphic>
          </wp:inline>
        </w:drawing>
      </w:r>
      <w:r>
        <w:rPr>
          <w:lang w:val="zh-CN"/>
        </w:rPr>
        <w:t xml:space="preserve">                            </w:t>
      </w:r>
      <w:r>
        <w:rPr>
          <w:rFonts w:hint="eastAsia"/>
          <w:lang w:val="zh-CN"/>
        </w:rPr>
        <w:t>（</w:t>
      </w:r>
      <w:r>
        <w:rPr>
          <w:lang w:val="zh-CN"/>
        </w:rPr>
        <w:t>7</w:t>
      </w:r>
      <w:r>
        <w:rPr>
          <w:rFonts w:hint="eastAsia"/>
          <w:lang w:val="zh-CN"/>
        </w:rPr>
        <w:t>）</w:t>
      </w:r>
    </w:p>
    <w:p w:rsidR="001F313D" w:rsidRDefault="002118C8">
      <w:pPr>
        <w:pStyle w:val="aff7"/>
      </w:pPr>
      <w:r>
        <w:rPr>
          <w:rFonts w:hint="eastAsia"/>
          <w:lang w:val="zh-CN"/>
        </w:rPr>
        <w:t>由于实际时间并不会变更，所以采集数据时一般不考虑此因素。</w:t>
      </w:r>
    </w:p>
    <w:p w:rsidR="001F313D" w:rsidRDefault="002118C8">
      <w:pPr>
        <w:pStyle w:val="af8"/>
        <w:spacing w:before="312" w:after="312"/>
        <w:rPr>
          <w:kern w:val="0"/>
        </w:rPr>
      </w:pPr>
      <w:r>
        <w:rPr>
          <w:rFonts w:hint="eastAsia"/>
          <w:b/>
          <w:bCs/>
          <w:kern w:val="0"/>
          <w:u w:val="single"/>
          <w:lang w:val="zh-CN"/>
        </w:rPr>
        <w:t>标准时间</w:t>
      </w:r>
      <w:r>
        <w:rPr>
          <w:rFonts w:hint="eastAsia"/>
          <w:kern w:val="0"/>
          <w:lang w:val="zh-CN"/>
        </w:rPr>
        <w:t>（</w:t>
      </w:r>
      <w:r>
        <w:rPr>
          <w:kern w:val="0"/>
          <w:lang w:val="zh-CN"/>
        </w:rPr>
        <w:t>ST</w:t>
      </w:r>
      <w:r>
        <w:rPr>
          <w:rFonts w:hint="eastAsia"/>
          <w:kern w:val="0"/>
          <w:lang w:val="zh-CN"/>
        </w:rPr>
        <w:t>）：也称法定时间，是相同时区所有地点对应的时间基准，在地球赤道上每隔15°划分一个区域，中央子午线将一个时区分为相等的两部分，每个时区的标准时间设定以此时区的中央子午线为基准（等式</w:t>
      </w:r>
      <w:r>
        <w:rPr>
          <w:kern w:val="0"/>
          <w:lang w:val="zh-CN"/>
        </w:rPr>
        <w:t>8</w:t>
      </w:r>
      <w:r>
        <w:rPr>
          <w:rFonts w:hint="eastAsia"/>
          <w:kern w:val="0"/>
          <w:lang w:val="zh-CN"/>
        </w:rPr>
        <w:t>）</w:t>
      </w:r>
    </w:p>
    <w:p w:rsidR="001F313D" w:rsidRDefault="002118C8">
      <w:pPr>
        <w:pStyle w:val="aff7"/>
        <w:ind w:firstLine="440"/>
      </w:pPr>
      <w:r>
        <w:rPr>
          <w:rFonts w:cs="宋体"/>
          <w:noProof/>
          <w:sz w:val="22"/>
          <w:szCs w:val="22"/>
        </w:rPr>
        <w:drawing>
          <wp:inline distT="0" distB="0" distL="0" distR="0">
            <wp:extent cx="2059305" cy="238760"/>
            <wp:effectExtent l="0" t="0" r="0" b="0"/>
            <wp:docPr id="51"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100"/>
                    <pic:cNvPicPr>
                      <a:picLocks noChangeAspect="1" noChangeArrowheads="1"/>
                    </pic:cNvPicPr>
                  </pic:nvPicPr>
                  <pic:blipFill>
                    <a:blip r:embed="rId53" cstate="print"/>
                    <a:srcRect/>
                    <a:stretch>
                      <a:fillRect/>
                    </a:stretch>
                  </pic:blipFill>
                  <pic:spPr>
                    <a:xfrm>
                      <a:off x="0" y="0"/>
                      <a:ext cx="2059305" cy="238760"/>
                    </a:xfrm>
                    <a:prstGeom prst="rect">
                      <a:avLst/>
                    </a:prstGeom>
                    <a:noFill/>
                    <a:ln w="9525">
                      <a:noFill/>
                      <a:miter lim="800000"/>
                      <a:headEnd/>
                      <a:tailEnd/>
                    </a:ln>
                  </pic:spPr>
                </pic:pic>
              </a:graphicData>
            </a:graphic>
          </wp:inline>
        </w:drawing>
      </w:r>
      <w:r>
        <w:rPr>
          <w:lang w:val="zh-CN"/>
        </w:rPr>
        <w:t xml:space="preserve">                     </w:t>
      </w:r>
      <w:r>
        <w:rPr>
          <w:rFonts w:hint="eastAsia"/>
          <w:lang w:val="zh-CN"/>
        </w:rPr>
        <w:t>（</w:t>
      </w:r>
      <w:r>
        <w:rPr>
          <w:lang w:val="zh-CN"/>
        </w:rPr>
        <w:t>8</w:t>
      </w:r>
      <w:r>
        <w:rPr>
          <w:rFonts w:hint="eastAsia"/>
          <w:lang w:val="zh-CN"/>
        </w:rPr>
        <w:t>）</w:t>
      </w:r>
    </w:p>
    <w:p w:rsidR="001F313D" w:rsidRDefault="002118C8">
      <w:pPr>
        <w:pStyle w:val="aff7"/>
      </w:pPr>
      <w:r>
        <w:rPr>
          <w:rFonts w:hint="eastAsia"/>
          <w:lang w:val="zh-CN"/>
        </w:rPr>
        <w:t>其中</w:t>
      </w:r>
      <w:r>
        <w:rPr>
          <w:rFonts w:cs="宋体"/>
          <w:noProof/>
          <w:sz w:val="22"/>
          <w:szCs w:val="22"/>
        </w:rPr>
        <w:drawing>
          <wp:inline distT="0" distB="0" distL="0" distR="0">
            <wp:extent cx="437515" cy="238760"/>
            <wp:effectExtent l="0" t="0" r="0" b="0"/>
            <wp:docPr id="52"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01"/>
                    <pic:cNvPicPr>
                      <a:picLocks noChangeAspect="1" noChangeArrowheads="1"/>
                    </pic:cNvPicPr>
                  </pic:nvPicPr>
                  <pic:blipFill>
                    <a:blip r:embed="rId54" cstate="print"/>
                    <a:srcRect/>
                    <a:stretch>
                      <a:fillRect/>
                    </a:stretch>
                  </pic:blipFill>
                  <pic:spPr>
                    <a:xfrm>
                      <a:off x="0" y="0"/>
                      <a:ext cx="437515" cy="238760"/>
                    </a:xfrm>
                    <a:prstGeom prst="rect">
                      <a:avLst/>
                    </a:prstGeom>
                    <a:noFill/>
                    <a:ln w="9525">
                      <a:noFill/>
                      <a:miter lim="800000"/>
                      <a:headEnd/>
                      <a:tailEnd/>
                    </a:ln>
                  </pic:spPr>
                </pic:pic>
              </a:graphicData>
            </a:graphic>
          </wp:inline>
        </w:drawing>
      </w:r>
      <w:r>
        <w:rPr>
          <w:rFonts w:hint="eastAsia"/>
          <w:lang w:val="zh-CN"/>
        </w:rPr>
        <w:t>是一种与官方修正类似的修正方式，其表达式如下（格林尼治标准线以西采用负数形式）：</w:t>
      </w:r>
    </w:p>
    <w:p w:rsidR="001F313D" w:rsidRDefault="002118C8">
      <w:pPr>
        <w:pStyle w:val="aff7"/>
        <w:ind w:firstLine="440"/>
      </w:pPr>
      <w:r>
        <w:rPr>
          <w:rFonts w:cs="宋体"/>
          <w:noProof/>
          <w:sz w:val="22"/>
          <w:szCs w:val="22"/>
        </w:rPr>
        <w:drawing>
          <wp:inline distT="0" distB="0" distL="0" distR="0">
            <wp:extent cx="1654175" cy="238760"/>
            <wp:effectExtent l="0" t="0" r="3175" b="0"/>
            <wp:docPr id="53"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02"/>
                    <pic:cNvPicPr>
                      <a:picLocks noChangeAspect="1" noChangeArrowheads="1"/>
                    </pic:cNvPicPr>
                  </pic:nvPicPr>
                  <pic:blipFill>
                    <a:blip r:embed="rId55" cstate="print"/>
                    <a:srcRect/>
                    <a:stretch>
                      <a:fillRect/>
                    </a:stretch>
                  </pic:blipFill>
                  <pic:spPr>
                    <a:xfrm>
                      <a:off x="0" y="0"/>
                      <a:ext cx="1654175" cy="238760"/>
                    </a:xfrm>
                    <a:prstGeom prst="rect">
                      <a:avLst/>
                    </a:prstGeom>
                    <a:noFill/>
                    <a:ln w="9525">
                      <a:noFill/>
                      <a:miter lim="800000"/>
                      <a:headEnd/>
                      <a:tailEnd/>
                    </a:ln>
                  </pic:spPr>
                </pic:pic>
              </a:graphicData>
            </a:graphic>
          </wp:inline>
        </w:drawing>
      </w:r>
      <w:r>
        <w:rPr>
          <w:lang w:val="zh-CN"/>
        </w:rPr>
        <w:t xml:space="preserve">                          </w:t>
      </w:r>
      <w:r>
        <w:rPr>
          <w:rFonts w:hint="eastAsia"/>
          <w:lang w:val="zh-CN"/>
        </w:rPr>
        <w:t>（</w:t>
      </w:r>
      <w:r>
        <w:rPr>
          <w:lang w:val="zh-CN"/>
        </w:rPr>
        <w:t>9</w:t>
      </w:r>
      <w:r>
        <w:rPr>
          <w:rFonts w:hint="eastAsia"/>
          <w:lang w:val="zh-CN"/>
        </w:rPr>
        <w:t>）</w:t>
      </w:r>
    </w:p>
    <w:p w:rsidR="001F313D" w:rsidRDefault="002118C8">
      <w:pPr>
        <w:pStyle w:val="aff7"/>
      </w:pPr>
      <w:r>
        <w:rPr>
          <w:rFonts w:hint="eastAsia"/>
          <w:lang w:val="zh-CN"/>
        </w:rPr>
        <w:t>其中</w:t>
      </w:r>
      <w:r>
        <w:rPr>
          <w:rFonts w:cs="宋体"/>
          <w:noProof/>
          <w:sz w:val="22"/>
          <w:szCs w:val="22"/>
        </w:rPr>
        <w:drawing>
          <wp:inline distT="0" distB="0" distL="0" distR="0">
            <wp:extent cx="349885" cy="238760"/>
            <wp:effectExtent l="19050" t="0" r="0" b="0"/>
            <wp:docPr id="54"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03"/>
                    <pic:cNvPicPr>
                      <a:picLocks noChangeAspect="1" noChangeArrowheads="1"/>
                    </pic:cNvPicPr>
                  </pic:nvPicPr>
                  <pic:blipFill>
                    <a:blip r:embed="rId56" cstate="print"/>
                    <a:srcRect/>
                    <a:stretch>
                      <a:fillRect/>
                    </a:stretch>
                  </pic:blipFill>
                  <pic:spPr>
                    <a:xfrm>
                      <a:off x="0" y="0"/>
                      <a:ext cx="349885" cy="238760"/>
                    </a:xfrm>
                    <a:prstGeom prst="rect">
                      <a:avLst/>
                    </a:prstGeom>
                    <a:noFill/>
                    <a:ln w="9525">
                      <a:noFill/>
                      <a:miter lim="800000"/>
                      <a:headEnd/>
                      <a:tailEnd/>
                    </a:ln>
                  </pic:spPr>
                </pic:pic>
              </a:graphicData>
            </a:graphic>
          </wp:inline>
        </w:drawing>
      </w:r>
      <w:r>
        <w:rPr>
          <w:rFonts w:hint="eastAsia"/>
          <w:lang w:val="zh-CN"/>
        </w:rPr>
        <w:t>是相对时间基准子午线（以度为单位）的对应经度。</w:t>
      </w:r>
    </w:p>
    <w:p w:rsidR="001F313D" w:rsidRDefault="002118C8">
      <w:pPr>
        <w:pStyle w:val="af8"/>
        <w:spacing w:before="312" w:after="312"/>
        <w:rPr>
          <w:kern w:val="0"/>
        </w:rPr>
      </w:pPr>
      <w:r>
        <w:rPr>
          <w:rFonts w:hint="eastAsia"/>
          <w:b/>
          <w:bCs/>
          <w:kern w:val="0"/>
          <w:u w:val="single"/>
          <w:lang w:val="zh-CN"/>
        </w:rPr>
        <w:lastRenderedPageBreak/>
        <w:t>真太阳时</w:t>
      </w:r>
      <w:r>
        <w:rPr>
          <w:rFonts w:hint="eastAsia"/>
          <w:kern w:val="0"/>
          <w:lang w:val="zh-CN"/>
        </w:rPr>
        <w:t>（</w:t>
      </w:r>
      <w:r>
        <w:rPr>
          <w:kern w:val="0"/>
          <w:lang w:val="zh-CN"/>
        </w:rPr>
        <w:t>TSV</w:t>
      </w:r>
      <w:r>
        <w:rPr>
          <w:rFonts w:hint="eastAsia"/>
          <w:kern w:val="0"/>
          <w:lang w:val="zh-CN"/>
        </w:rPr>
        <w:t>）：是根据太阳的移动规律得出的一种记时方式，太阳通过某地子午线的时间间隔叫做一个太阳日。一般通过在特定位置的日晷来表示时间。真太阳时与法定时间的关系如式</w:t>
      </w:r>
      <w:r>
        <w:rPr>
          <w:kern w:val="0"/>
          <w:lang w:val="zh-CN"/>
        </w:rPr>
        <w:t>10</w:t>
      </w:r>
      <w:r>
        <w:rPr>
          <w:rFonts w:hint="eastAsia"/>
          <w:kern w:val="0"/>
          <w:lang w:val="zh-CN"/>
        </w:rPr>
        <w:t>（以小时为单位）：</w:t>
      </w:r>
    </w:p>
    <w:p w:rsidR="001F313D" w:rsidRDefault="002118C8">
      <w:pPr>
        <w:pStyle w:val="aff7"/>
        <w:ind w:firstLine="440"/>
      </w:pPr>
      <w:r>
        <w:rPr>
          <w:rFonts w:cs="宋体"/>
          <w:noProof/>
          <w:sz w:val="22"/>
          <w:szCs w:val="22"/>
        </w:rPr>
        <w:drawing>
          <wp:inline distT="0" distB="0" distL="0" distR="0">
            <wp:extent cx="3363595" cy="238760"/>
            <wp:effectExtent l="0" t="0" r="8255" b="0"/>
            <wp:docPr id="55"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04"/>
                    <pic:cNvPicPr>
                      <a:picLocks noChangeAspect="1" noChangeArrowheads="1"/>
                    </pic:cNvPicPr>
                  </pic:nvPicPr>
                  <pic:blipFill>
                    <a:blip r:embed="rId57" cstate="print"/>
                    <a:srcRect/>
                    <a:stretch>
                      <a:fillRect/>
                    </a:stretch>
                  </pic:blipFill>
                  <pic:spPr>
                    <a:xfrm>
                      <a:off x="0" y="0"/>
                      <a:ext cx="3363595" cy="238760"/>
                    </a:xfrm>
                    <a:prstGeom prst="rect">
                      <a:avLst/>
                    </a:prstGeom>
                    <a:noFill/>
                    <a:ln w="9525">
                      <a:noFill/>
                      <a:miter lim="800000"/>
                      <a:headEnd/>
                      <a:tailEnd/>
                    </a:ln>
                  </pic:spPr>
                </pic:pic>
              </a:graphicData>
            </a:graphic>
          </wp:inline>
        </w:drawing>
      </w:r>
      <w:r>
        <w:rPr>
          <w:lang w:val="zh-CN"/>
        </w:rPr>
        <w:t xml:space="preserve">    </w:t>
      </w:r>
      <w:r>
        <w:rPr>
          <w:rFonts w:hint="eastAsia"/>
          <w:lang w:val="zh-CN"/>
        </w:rPr>
        <w:t>（</w:t>
      </w:r>
      <w:r>
        <w:rPr>
          <w:lang w:val="zh-CN"/>
        </w:rPr>
        <w:t>10</w:t>
      </w:r>
      <w:r>
        <w:rPr>
          <w:rFonts w:hint="eastAsia"/>
          <w:lang w:val="zh-CN"/>
        </w:rPr>
        <w:t>）</w:t>
      </w:r>
    </w:p>
    <w:p w:rsidR="001F313D" w:rsidRDefault="002118C8">
      <w:pPr>
        <w:pStyle w:val="af8"/>
        <w:spacing w:before="312" w:after="312"/>
        <w:rPr>
          <w:kern w:val="0"/>
          <w:lang w:val="zh-CN"/>
        </w:rPr>
        <w:sectPr w:rsidR="001F313D">
          <w:headerReference w:type="default" r:id="rId58"/>
          <w:footerReference w:type="default" r:id="rId59"/>
          <w:pgSz w:w="11906" w:h="16838"/>
          <w:pgMar w:top="567" w:right="1134" w:bottom="1134" w:left="1418" w:header="1418" w:footer="1134" w:gutter="0"/>
          <w:pgNumType w:start="1"/>
          <w:cols w:space="720"/>
          <w:formProt w:val="0"/>
          <w:docGrid w:type="lines" w:linePitch="312"/>
        </w:sectPr>
      </w:pPr>
      <w:r>
        <w:rPr>
          <w:rFonts w:hint="eastAsia"/>
          <w:b/>
          <w:bCs/>
          <w:kern w:val="0"/>
          <w:u w:val="single"/>
          <w:lang w:val="zh-CN"/>
        </w:rPr>
        <w:t>时间方程</w:t>
      </w:r>
      <w:r>
        <w:rPr>
          <w:rFonts w:hint="eastAsia"/>
          <w:kern w:val="0"/>
          <w:lang w:val="zh-CN"/>
        </w:rPr>
        <w:t>（</w:t>
      </w:r>
      <w:r>
        <w:rPr>
          <w:rFonts w:ascii="宋体" w:cs="宋体"/>
          <w:noProof/>
          <w:kern w:val="0"/>
          <w:sz w:val="22"/>
          <w:szCs w:val="22"/>
        </w:rPr>
        <w:drawing>
          <wp:inline distT="0" distB="0" distL="0" distR="0">
            <wp:extent cx="174625" cy="230505"/>
            <wp:effectExtent l="19050" t="0" r="0" b="0"/>
            <wp:docPr id="56"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05"/>
                    <pic:cNvPicPr>
                      <a:picLocks noChangeAspect="1" noChangeArrowheads="1"/>
                    </pic:cNvPicPr>
                  </pic:nvPicPr>
                  <pic:blipFill>
                    <a:blip r:embed="rId60" cstate="print"/>
                    <a:srcRect/>
                    <a:stretch>
                      <a:fillRect/>
                    </a:stretch>
                  </pic:blipFill>
                  <pic:spPr>
                    <a:xfrm>
                      <a:off x="0" y="0"/>
                      <a:ext cx="174625" cy="230505"/>
                    </a:xfrm>
                    <a:prstGeom prst="rect">
                      <a:avLst/>
                    </a:prstGeom>
                    <a:noFill/>
                    <a:ln w="9525">
                      <a:noFill/>
                      <a:miter lim="800000"/>
                      <a:headEnd/>
                      <a:tailEnd/>
                    </a:ln>
                  </pic:spPr>
                </pic:pic>
              </a:graphicData>
            </a:graphic>
          </wp:inline>
        </w:drawing>
      </w:r>
      <w:r>
        <w:rPr>
          <w:rFonts w:hint="eastAsia"/>
          <w:kern w:val="0"/>
          <w:lang w:val="zh-CN"/>
        </w:rPr>
        <w:t>）：是某位置给定时刻的真实太阳时和平均太阳时之间的差异。利用傅里叶级数来计算以分钟为单位的时间等式</w:t>
      </w:r>
      <w:r>
        <w:rPr>
          <w:kern w:val="0"/>
          <w:lang w:val="zh-CN"/>
        </w:rPr>
        <w:t>[16]</w:t>
      </w:r>
      <w:r>
        <w:rPr>
          <w:rFonts w:hint="eastAsia"/>
          <w:kern w:val="0"/>
          <w:lang w:val="zh-CN"/>
        </w:rPr>
        <w:t>。</w:t>
      </w:r>
    </w:p>
    <w:p w:rsidR="001F313D" w:rsidRDefault="001F313D">
      <w:pPr>
        <w:pStyle w:val="af8"/>
        <w:numPr>
          <w:ilvl w:val="0"/>
          <w:numId w:val="0"/>
        </w:numPr>
        <w:spacing w:before="312" w:after="312"/>
        <w:rPr>
          <w:kern w:val="0"/>
          <w:lang w:val="zh-CN"/>
        </w:rPr>
      </w:pPr>
    </w:p>
    <w:p w:rsidR="001F313D" w:rsidRDefault="002118C8">
      <w:pPr>
        <w:pStyle w:val="af7"/>
        <w:jc w:val="both"/>
      </w:pPr>
      <w:r>
        <w:br/>
      </w:r>
      <w:r>
        <w:rPr>
          <w:rFonts w:hint="eastAsia"/>
        </w:rPr>
        <w:t>（资料性附录）</w:t>
      </w:r>
      <w:r>
        <w:br/>
      </w:r>
      <w:r>
        <w:rPr>
          <w:rFonts w:hint="eastAsia"/>
        </w:rPr>
        <w:t>对</w:t>
      </w:r>
      <w:proofErr w:type="gramStart"/>
      <w:r>
        <w:rPr>
          <w:rFonts w:hint="eastAsia"/>
        </w:rPr>
        <w:t>测量站</w:t>
      </w:r>
      <w:proofErr w:type="gramEnd"/>
      <w:r>
        <w:rPr>
          <w:rFonts w:hint="eastAsia"/>
        </w:rPr>
        <w:t>的总体建议</w:t>
      </w:r>
    </w:p>
    <w:p w:rsidR="001F313D" w:rsidRDefault="002118C8">
      <w:pPr>
        <w:pStyle w:val="af8"/>
        <w:spacing w:before="312" w:after="312"/>
        <w:rPr>
          <w:kern w:val="0"/>
        </w:rPr>
      </w:pPr>
      <w:r>
        <w:rPr>
          <w:rFonts w:hint="eastAsia"/>
          <w:kern w:val="0"/>
          <w:lang w:val="zh-CN"/>
        </w:rPr>
        <w:t>在研究地点上须设立一个气象站来测定较长时间内可用的太阳能资源来生成</w:t>
      </w:r>
      <w:r>
        <w:rPr>
          <w:kern w:val="0"/>
          <w:lang w:val="zh-CN"/>
        </w:rPr>
        <w:t>ASR</w:t>
      </w:r>
      <w:r>
        <w:rPr>
          <w:rFonts w:hint="eastAsia"/>
          <w:kern w:val="0"/>
          <w:lang w:val="zh-CN"/>
        </w:rPr>
        <w:t>（在标准中描述为被收集的测量值的质量函数）。</w:t>
      </w:r>
    </w:p>
    <w:p w:rsidR="001F313D" w:rsidRDefault="002118C8">
      <w:pPr>
        <w:pStyle w:val="af8"/>
        <w:spacing w:before="312" w:after="312"/>
        <w:rPr>
          <w:kern w:val="0"/>
        </w:rPr>
      </w:pPr>
      <w:r>
        <w:rPr>
          <w:rFonts w:hint="eastAsia"/>
          <w:kern w:val="0"/>
          <w:lang w:val="zh-CN"/>
        </w:rPr>
        <w:t>这个</w:t>
      </w:r>
      <w:proofErr w:type="gramStart"/>
      <w:r>
        <w:rPr>
          <w:rFonts w:hint="eastAsia"/>
          <w:kern w:val="0"/>
          <w:lang w:val="zh-CN"/>
        </w:rPr>
        <w:t>测量站</w:t>
      </w:r>
      <w:proofErr w:type="gramEnd"/>
      <w:r>
        <w:rPr>
          <w:rFonts w:hint="eastAsia"/>
          <w:kern w:val="0"/>
          <w:lang w:val="zh-CN"/>
        </w:rPr>
        <w:t>必须要在一个曝光非常好的位置上，这个位置比周围地形要有代表性。要注意工具的测量不会受建筑或是地形或是其他同一地点设备的影响。</w:t>
      </w:r>
    </w:p>
    <w:p w:rsidR="001F313D" w:rsidRDefault="002118C8">
      <w:pPr>
        <w:pStyle w:val="af8"/>
        <w:spacing w:before="312" w:after="312"/>
        <w:rPr>
          <w:kern w:val="0"/>
        </w:rPr>
      </w:pPr>
      <w:r>
        <w:rPr>
          <w:rFonts w:hint="eastAsia"/>
          <w:kern w:val="0"/>
          <w:lang w:val="zh-CN"/>
        </w:rPr>
        <w:t>这个</w:t>
      </w:r>
      <w:proofErr w:type="gramStart"/>
      <w:r>
        <w:rPr>
          <w:rFonts w:hint="eastAsia"/>
          <w:kern w:val="0"/>
          <w:lang w:val="zh-CN"/>
        </w:rPr>
        <w:t>测量站应该</w:t>
      </w:r>
      <w:proofErr w:type="gramEnd"/>
      <w:r>
        <w:rPr>
          <w:rFonts w:hint="eastAsia"/>
          <w:kern w:val="0"/>
          <w:lang w:val="zh-CN"/>
        </w:rPr>
        <w:t>与电子单元和</w:t>
      </w:r>
      <w:r>
        <w:rPr>
          <w:kern w:val="0"/>
          <w:lang w:val="zh-CN"/>
        </w:rPr>
        <w:t>IT</w:t>
      </w:r>
      <w:r>
        <w:rPr>
          <w:rFonts w:hint="eastAsia"/>
          <w:kern w:val="0"/>
          <w:lang w:val="zh-CN"/>
        </w:rPr>
        <w:t>媒体（软件）有着远程的连接以方便管理、贮存和转移收集的数据以便日后的筛选和分析。</w:t>
      </w:r>
    </w:p>
    <w:p w:rsidR="001F313D" w:rsidRDefault="002118C8">
      <w:pPr>
        <w:pStyle w:val="af8"/>
        <w:spacing w:before="312" w:after="312"/>
        <w:rPr>
          <w:kern w:val="0"/>
        </w:rPr>
      </w:pPr>
      <w:r>
        <w:rPr>
          <w:rFonts w:hint="eastAsia"/>
          <w:kern w:val="0"/>
          <w:lang w:val="zh-CN"/>
        </w:rPr>
        <w:t>它应该拥有追踪和维护程序来尽可能避免因收集错误、数据损坏或传感器出现问题带来的数据缺失。</w:t>
      </w:r>
    </w:p>
    <w:p w:rsidR="001F313D" w:rsidRDefault="002118C8">
      <w:pPr>
        <w:pStyle w:val="af8"/>
        <w:spacing w:before="312" w:after="312"/>
        <w:rPr>
          <w:kern w:val="0"/>
        </w:rPr>
      </w:pPr>
      <w:r>
        <w:rPr>
          <w:rFonts w:hint="eastAsia"/>
          <w:kern w:val="0"/>
          <w:lang w:val="zh-CN"/>
        </w:rPr>
        <w:t>数据获得系统应该有一个远程的同步机制。最好通过一个网络时间协议来连接。</w:t>
      </w:r>
    </w:p>
    <w:p w:rsidR="001F313D" w:rsidRDefault="002118C8">
      <w:pPr>
        <w:pStyle w:val="af8"/>
        <w:spacing w:before="312" w:after="312"/>
        <w:rPr>
          <w:kern w:val="0"/>
        </w:rPr>
      </w:pPr>
      <w:r>
        <w:rPr>
          <w:rFonts w:hint="eastAsia"/>
          <w:kern w:val="0"/>
          <w:lang w:val="zh-CN"/>
        </w:rPr>
        <w:t>下列参数应该被测定：</w:t>
      </w:r>
    </w:p>
    <w:p w:rsidR="001F313D" w:rsidRDefault="002118C8">
      <w:pPr>
        <w:pStyle w:val="ac"/>
      </w:pPr>
      <w:r>
        <w:rPr>
          <w:rFonts w:hint="eastAsia"/>
          <w:lang w:val="zh-CN"/>
        </w:rPr>
        <w:t>水平总辐射</w:t>
      </w:r>
    </w:p>
    <w:p w:rsidR="001F313D" w:rsidRDefault="002118C8">
      <w:pPr>
        <w:pStyle w:val="ac"/>
      </w:pPr>
      <w:r>
        <w:rPr>
          <w:rFonts w:hint="eastAsia"/>
          <w:lang w:val="zh-CN"/>
        </w:rPr>
        <w:t>散射辐射</w:t>
      </w:r>
    </w:p>
    <w:p w:rsidR="001F313D" w:rsidRDefault="002118C8">
      <w:pPr>
        <w:pStyle w:val="ac"/>
      </w:pPr>
      <w:r>
        <w:rPr>
          <w:rFonts w:hint="eastAsia"/>
          <w:lang w:val="zh-CN"/>
        </w:rPr>
        <w:t>温度</w:t>
      </w:r>
    </w:p>
    <w:p w:rsidR="001F313D" w:rsidRDefault="002118C8">
      <w:pPr>
        <w:pStyle w:val="ac"/>
      </w:pPr>
      <w:r>
        <w:rPr>
          <w:rFonts w:hint="eastAsia"/>
          <w:lang w:val="zh-CN"/>
        </w:rPr>
        <w:t>相对湿度</w:t>
      </w:r>
    </w:p>
    <w:p w:rsidR="001F313D" w:rsidRDefault="002118C8">
      <w:pPr>
        <w:pStyle w:val="ac"/>
      </w:pPr>
      <w:r>
        <w:rPr>
          <w:rFonts w:hint="eastAsia"/>
          <w:lang w:val="zh-CN"/>
        </w:rPr>
        <w:t>大气压力</w:t>
      </w:r>
    </w:p>
    <w:p w:rsidR="001F313D" w:rsidRDefault="002118C8">
      <w:pPr>
        <w:pStyle w:val="ac"/>
      </w:pPr>
      <w:r>
        <w:rPr>
          <w:rFonts w:hint="eastAsia"/>
          <w:lang w:val="zh-CN"/>
        </w:rPr>
        <w:t>风速</w:t>
      </w:r>
    </w:p>
    <w:p w:rsidR="001F313D" w:rsidRDefault="002118C8">
      <w:pPr>
        <w:pStyle w:val="ac"/>
        <w:rPr>
          <w:lang w:val="zh-CN"/>
        </w:rPr>
        <w:sectPr w:rsidR="001F313D">
          <w:pgSz w:w="11906" w:h="16838"/>
          <w:pgMar w:top="567" w:right="1134" w:bottom="1134" w:left="1418" w:header="1418" w:footer="1134" w:gutter="0"/>
          <w:pgNumType w:start="1"/>
          <w:cols w:space="720"/>
          <w:formProt w:val="0"/>
          <w:docGrid w:type="lines" w:linePitch="312"/>
        </w:sectPr>
      </w:pPr>
      <w:r>
        <w:rPr>
          <w:rFonts w:hint="eastAsia"/>
          <w:lang w:val="zh-CN"/>
        </w:rPr>
        <w:t>风向</w:t>
      </w:r>
    </w:p>
    <w:p w:rsidR="001F313D" w:rsidRDefault="001F313D">
      <w:pPr>
        <w:pStyle w:val="aff7"/>
      </w:pPr>
    </w:p>
    <w:p w:rsidR="001F313D" w:rsidRDefault="001F313D">
      <w:pPr>
        <w:pStyle w:val="aff7"/>
        <w:rPr>
          <w:lang w:val="zh-CN"/>
        </w:rPr>
      </w:pPr>
    </w:p>
    <w:p w:rsidR="001F313D" w:rsidRDefault="002118C8">
      <w:pPr>
        <w:pStyle w:val="af7"/>
        <w:jc w:val="both"/>
      </w:pPr>
      <w:r>
        <w:br/>
      </w:r>
      <w:r>
        <w:rPr>
          <w:rFonts w:hint="eastAsia"/>
        </w:rPr>
        <w:t>（资料性附录）</w:t>
      </w:r>
      <w:r>
        <w:br/>
      </w:r>
      <w:r>
        <w:rPr>
          <w:rFonts w:hint="eastAsia"/>
        </w:rPr>
        <w:t>等价的测量站位置</w:t>
      </w:r>
    </w:p>
    <w:p w:rsidR="001F313D" w:rsidRDefault="002118C8">
      <w:pPr>
        <w:pStyle w:val="aff7"/>
      </w:pPr>
      <w:r>
        <w:rPr>
          <w:rFonts w:hint="eastAsia"/>
          <w:lang w:val="zh-CN"/>
        </w:rPr>
        <w:t>一个与原地的气象站相同的气象站是需要在半径在</w:t>
      </w:r>
      <w:r>
        <w:rPr>
          <w:lang w:val="zh-CN"/>
        </w:rPr>
        <w:t>10km</w:t>
      </w:r>
      <w:r>
        <w:rPr>
          <w:rFonts w:hint="eastAsia"/>
          <w:lang w:val="zh-CN"/>
        </w:rPr>
        <w:t>之内的位置落成。</w:t>
      </w:r>
    </w:p>
    <w:p w:rsidR="001F313D" w:rsidRDefault="001F313D">
      <w:pPr>
        <w:pStyle w:val="aff7"/>
      </w:pPr>
    </w:p>
    <w:p w:rsidR="001F313D" w:rsidRDefault="001F313D">
      <w:pPr>
        <w:pStyle w:val="aff7"/>
        <w:sectPr w:rsidR="001F313D">
          <w:pgSz w:w="11906" w:h="16838"/>
          <w:pgMar w:top="567" w:right="1134" w:bottom="1134" w:left="1418" w:header="1418" w:footer="1134" w:gutter="0"/>
          <w:pgNumType w:start="1"/>
          <w:cols w:space="720"/>
          <w:formProt w:val="0"/>
          <w:docGrid w:type="lines" w:linePitch="312"/>
        </w:sectPr>
      </w:pPr>
    </w:p>
    <w:p w:rsidR="001F313D" w:rsidRDefault="001F313D">
      <w:pPr>
        <w:pStyle w:val="af8"/>
        <w:numPr>
          <w:ilvl w:val="0"/>
          <w:numId w:val="0"/>
        </w:numPr>
        <w:spacing w:before="312" w:after="312"/>
        <w:rPr>
          <w:kern w:val="0"/>
        </w:rPr>
      </w:pPr>
    </w:p>
    <w:p w:rsidR="001F313D" w:rsidRDefault="002118C8" w:rsidP="0023307B">
      <w:pPr>
        <w:pStyle w:val="af7"/>
        <w:jc w:val="left"/>
      </w:pPr>
      <w:r>
        <w:br/>
      </w:r>
      <w:r>
        <w:rPr>
          <w:rFonts w:hint="eastAsia"/>
        </w:rPr>
        <w:t>（规范性附录）</w:t>
      </w:r>
      <w:r>
        <w:br/>
      </w:r>
      <w:r>
        <w:rPr>
          <w:rFonts w:hint="eastAsia"/>
        </w:rPr>
        <w:t>测量数据的质量控制</w:t>
      </w:r>
    </w:p>
    <w:p w:rsidR="001F313D" w:rsidRDefault="002118C8">
      <w:pPr>
        <w:pStyle w:val="af8"/>
        <w:spacing w:before="312" w:after="312"/>
        <w:rPr>
          <w:kern w:val="0"/>
        </w:rPr>
      </w:pPr>
      <w:r>
        <w:rPr>
          <w:rFonts w:hint="eastAsia"/>
          <w:kern w:val="0"/>
          <w:lang w:val="zh-CN"/>
        </w:rPr>
        <w:t>这个附录描述了质量控制过程，此过程测出的数据必须严格符合本标准。</w:t>
      </w:r>
    </w:p>
    <w:p w:rsidR="001F313D" w:rsidRDefault="002118C8">
      <w:pPr>
        <w:pStyle w:val="af8"/>
        <w:spacing w:before="312" w:after="312"/>
        <w:rPr>
          <w:kern w:val="0"/>
        </w:rPr>
      </w:pPr>
      <w:r>
        <w:rPr>
          <w:rFonts w:hint="eastAsia"/>
          <w:kern w:val="0"/>
          <w:lang w:val="zh-CN"/>
        </w:rPr>
        <w:t>这些以</w:t>
      </w:r>
      <w:r>
        <w:rPr>
          <w:kern w:val="0"/>
          <w:lang w:val="zh-CN"/>
        </w:rPr>
        <w:t>BSRN</w:t>
      </w:r>
      <w:r>
        <w:rPr>
          <w:rFonts w:hint="eastAsia"/>
          <w:kern w:val="0"/>
          <w:lang w:val="zh-CN"/>
        </w:rPr>
        <w:t>作为基准并包含最少两种质量控制的步骤按顺序为：（</w:t>
      </w:r>
      <w:r>
        <w:rPr>
          <w:kern w:val="0"/>
          <w:lang w:val="zh-CN"/>
        </w:rPr>
        <w:t>1</w:t>
      </w:r>
      <w:r>
        <w:rPr>
          <w:rFonts w:hint="eastAsia"/>
          <w:kern w:val="0"/>
          <w:lang w:val="zh-CN"/>
        </w:rPr>
        <w:t>）物理限制，（</w:t>
      </w:r>
      <w:r>
        <w:rPr>
          <w:kern w:val="0"/>
          <w:lang w:val="zh-CN"/>
        </w:rPr>
        <w:t>2</w:t>
      </w:r>
      <w:r>
        <w:rPr>
          <w:rFonts w:hint="eastAsia"/>
          <w:kern w:val="0"/>
          <w:lang w:val="zh-CN"/>
        </w:rPr>
        <w:t>）非必需步骤，如果产生</w:t>
      </w:r>
      <w:r>
        <w:rPr>
          <w:kern w:val="0"/>
          <w:lang w:val="zh-CN"/>
        </w:rPr>
        <w:t>RSY</w:t>
      </w:r>
      <w:r>
        <w:rPr>
          <w:rFonts w:hint="eastAsia"/>
          <w:kern w:val="0"/>
          <w:lang w:val="zh-CN"/>
        </w:rPr>
        <w:t>的系列有三种太阳辐射成分（水平总辐射，法向直辐射和散射辐射），则必须检查他们的一致性。这些步骤必须被连续的应用，因此如果第一个观察没通过，就不需要继续下面的步骤并且被认为没能通过质量控制。</w:t>
      </w:r>
    </w:p>
    <w:p w:rsidR="001F313D" w:rsidRDefault="002118C8">
      <w:pPr>
        <w:pStyle w:val="af8"/>
        <w:spacing w:before="312" w:after="312"/>
        <w:rPr>
          <w:kern w:val="0"/>
        </w:rPr>
      </w:pPr>
      <w:r>
        <w:rPr>
          <w:rFonts w:hint="eastAsia"/>
          <w:kern w:val="0"/>
          <w:lang w:val="zh-CN"/>
        </w:rPr>
        <w:t>为避免此程序未检测到的错误发生，我们建议增加一些补充检查，例如检视数据图表。</w:t>
      </w:r>
    </w:p>
    <w:p w:rsidR="001F313D" w:rsidRDefault="002118C8">
      <w:pPr>
        <w:pStyle w:val="af8"/>
        <w:spacing w:before="312" w:after="312"/>
        <w:rPr>
          <w:kern w:val="0"/>
        </w:rPr>
      </w:pPr>
      <w:r>
        <w:rPr>
          <w:rFonts w:hint="eastAsia"/>
          <w:kern w:val="0"/>
          <w:lang w:val="zh-CN"/>
        </w:rPr>
        <w:t>检查未通过质量控制过程的数据在当天是否随机分布，或者有指明来源的错误，如时间登记错误。</w:t>
      </w:r>
    </w:p>
    <w:p w:rsidR="001F313D" w:rsidRDefault="002118C8">
      <w:pPr>
        <w:pStyle w:val="af8"/>
        <w:spacing w:before="312" w:after="312"/>
        <w:rPr>
          <w:kern w:val="0"/>
        </w:rPr>
      </w:pPr>
      <w:r>
        <w:rPr>
          <w:rFonts w:hint="eastAsia"/>
          <w:kern w:val="0"/>
          <w:lang w:val="zh-CN"/>
        </w:rPr>
        <w:t>BSRN程序如下所示，需要指出的是，应删除错误数据。</w:t>
      </w:r>
    </w:p>
    <w:p w:rsidR="001F313D" w:rsidRDefault="002118C8">
      <w:pPr>
        <w:pStyle w:val="af8"/>
        <w:spacing w:before="312" w:after="312"/>
        <w:rPr>
          <w:kern w:val="0"/>
        </w:rPr>
      </w:pPr>
      <w:r>
        <w:rPr>
          <w:rFonts w:hint="eastAsia"/>
          <w:kern w:val="0"/>
          <w:lang w:val="zh-CN"/>
        </w:rPr>
        <w:t>没有通过三个步骤（用于建立起来的顺序）中的任意一个的数据就认为没有通过质量管理。</w:t>
      </w:r>
    </w:p>
    <w:p w:rsidR="001F313D" w:rsidRDefault="002118C8">
      <w:pPr>
        <w:pStyle w:val="affff3"/>
        <w:spacing w:before="156" w:after="156"/>
        <w:rPr>
          <w:kern w:val="0"/>
        </w:rPr>
      </w:pPr>
      <w:r>
        <w:rPr>
          <w:rFonts w:hint="eastAsia"/>
          <w:kern w:val="0"/>
          <w:lang w:val="zh-CN"/>
        </w:rPr>
        <w:t>步骤</w:t>
      </w:r>
      <w:r>
        <w:rPr>
          <w:kern w:val="0"/>
          <w:lang w:val="zh-CN"/>
        </w:rPr>
        <w:t>1</w:t>
      </w:r>
      <w:r>
        <w:rPr>
          <w:rFonts w:hint="eastAsia"/>
          <w:kern w:val="0"/>
          <w:lang w:val="zh-CN"/>
        </w:rPr>
        <w:t>：检查物理可行的数值</w:t>
      </w:r>
    </w:p>
    <w:p w:rsidR="001F313D" w:rsidRDefault="002118C8">
      <w:pPr>
        <w:pStyle w:val="aff7"/>
      </w:pPr>
      <w:r>
        <w:rPr>
          <w:rFonts w:hint="eastAsia"/>
          <w:lang w:val="zh-CN"/>
        </w:rPr>
        <w:t>这个方式用去检测测量过程中的大型错误。这是控制辐射变量必须要被应用的第一道筛选。检查辐射值是否在区间内。</w:t>
      </w:r>
    </w:p>
    <w:p w:rsidR="001F313D" w:rsidRDefault="002118C8">
      <w:pPr>
        <w:pStyle w:val="af5"/>
        <w:spacing w:before="156" w:after="156"/>
        <w:rPr>
          <w:kern w:val="0"/>
        </w:rPr>
      </w:pPr>
      <w:r>
        <w:rPr>
          <w:rFonts w:hint="eastAsia"/>
          <w:kern w:val="0"/>
          <w:lang w:val="zh-CN"/>
        </w:rPr>
        <w:t>量控制步骤</w:t>
      </w:r>
      <w:r>
        <w:rPr>
          <w:kern w:val="0"/>
          <w:lang w:val="zh-CN"/>
        </w:rPr>
        <w:t>1.</w:t>
      </w:r>
      <w:r>
        <w:rPr>
          <w:rFonts w:hint="eastAsia"/>
          <w:kern w:val="0"/>
          <w:lang w:val="zh-CN"/>
        </w:rPr>
        <w:t>物理可行的数值</w:t>
      </w:r>
    </w:p>
    <w:tbl>
      <w:tblPr>
        <w:tblW w:w="6780" w:type="dxa"/>
        <w:tblInd w:w="781"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tblPr>
      <w:tblGrid>
        <w:gridCol w:w="1961"/>
        <w:gridCol w:w="2841"/>
        <w:gridCol w:w="1978"/>
      </w:tblGrid>
      <w:tr w:rsidR="001F313D">
        <w:tc>
          <w:tcPr>
            <w:tcW w:w="1961" w:type="dxa"/>
            <w:tcBorders>
              <w:top w:val="single" w:sz="4" w:space="0" w:color="auto"/>
              <w:bottom w:val="single" w:sz="4" w:space="0" w:color="auto"/>
              <w:right w:val="single" w:sz="4" w:space="0" w:color="auto"/>
            </w:tcBorders>
            <w:vAlign w:val="center"/>
          </w:tcPr>
          <w:p w:rsidR="001F313D" w:rsidRDefault="002118C8">
            <w:pPr>
              <w:autoSpaceDE w:val="0"/>
              <w:autoSpaceDN w:val="0"/>
              <w:adjustRightInd w:val="0"/>
              <w:spacing w:line="324" w:lineRule="auto"/>
              <w:jc w:val="center"/>
              <w:rPr>
                <w:rFonts w:ascii="宋体" w:hAnsi="宋体"/>
                <w:szCs w:val="21"/>
              </w:rPr>
            </w:pPr>
            <w:r>
              <w:rPr>
                <w:rFonts w:ascii="宋体" w:hAnsi="宋体" w:cs="宋体" w:hint="eastAsia"/>
                <w:szCs w:val="21"/>
                <w:lang w:val="zh-CN"/>
              </w:rPr>
              <w:t>最低限制</w:t>
            </w:r>
          </w:p>
        </w:tc>
        <w:tc>
          <w:tcPr>
            <w:tcW w:w="2841" w:type="dxa"/>
            <w:tcBorders>
              <w:top w:val="single" w:sz="4" w:space="0" w:color="auto"/>
              <w:left w:val="single" w:sz="4" w:space="0" w:color="auto"/>
              <w:bottom w:val="single" w:sz="4" w:space="0" w:color="auto"/>
              <w:right w:val="single" w:sz="4" w:space="0" w:color="auto"/>
            </w:tcBorders>
            <w:vAlign w:val="center"/>
          </w:tcPr>
          <w:p w:rsidR="001F313D" w:rsidRDefault="002118C8">
            <w:pPr>
              <w:autoSpaceDE w:val="0"/>
              <w:autoSpaceDN w:val="0"/>
              <w:adjustRightInd w:val="0"/>
              <w:spacing w:line="324" w:lineRule="auto"/>
              <w:jc w:val="center"/>
              <w:rPr>
                <w:rFonts w:ascii="宋体" w:hAnsi="宋体"/>
                <w:szCs w:val="21"/>
              </w:rPr>
            </w:pPr>
            <w:r>
              <w:rPr>
                <w:rFonts w:ascii="宋体" w:hAnsi="宋体" w:cs="宋体" w:hint="eastAsia"/>
                <w:szCs w:val="21"/>
                <w:lang w:val="zh-CN"/>
              </w:rPr>
              <w:t>变量</w:t>
            </w:r>
          </w:p>
        </w:tc>
        <w:tc>
          <w:tcPr>
            <w:tcW w:w="1978" w:type="dxa"/>
            <w:tcBorders>
              <w:top w:val="single" w:sz="4" w:space="0" w:color="auto"/>
              <w:left w:val="single" w:sz="4" w:space="0" w:color="auto"/>
              <w:bottom w:val="single" w:sz="4" w:space="0" w:color="auto"/>
            </w:tcBorders>
            <w:vAlign w:val="center"/>
          </w:tcPr>
          <w:p w:rsidR="001F313D" w:rsidRDefault="002118C8">
            <w:pPr>
              <w:autoSpaceDE w:val="0"/>
              <w:autoSpaceDN w:val="0"/>
              <w:adjustRightInd w:val="0"/>
              <w:spacing w:line="324" w:lineRule="auto"/>
              <w:jc w:val="center"/>
              <w:rPr>
                <w:rFonts w:ascii="宋体" w:hAnsi="宋体"/>
                <w:szCs w:val="21"/>
              </w:rPr>
            </w:pPr>
            <w:r>
              <w:rPr>
                <w:rFonts w:ascii="宋体" w:hAnsi="宋体" w:cs="宋体" w:hint="eastAsia"/>
                <w:szCs w:val="21"/>
                <w:lang w:val="zh-CN"/>
              </w:rPr>
              <w:t>最高限制</w:t>
            </w:r>
          </w:p>
        </w:tc>
      </w:tr>
      <w:tr w:rsidR="001F313D">
        <w:tc>
          <w:tcPr>
            <w:tcW w:w="1961" w:type="dxa"/>
            <w:tcBorders>
              <w:top w:val="single" w:sz="4" w:space="0" w:color="auto"/>
              <w:bottom w:val="single" w:sz="4" w:space="0" w:color="auto"/>
              <w:right w:val="single" w:sz="4" w:space="0" w:color="auto"/>
            </w:tcBorders>
            <w:vAlign w:val="center"/>
          </w:tcPr>
          <w:p w:rsidR="001F313D" w:rsidRDefault="002118C8">
            <w:pPr>
              <w:autoSpaceDE w:val="0"/>
              <w:autoSpaceDN w:val="0"/>
              <w:adjustRightInd w:val="0"/>
              <w:spacing w:line="324" w:lineRule="auto"/>
              <w:jc w:val="center"/>
              <w:rPr>
                <w:rFonts w:ascii="宋体" w:hAnsi="宋体"/>
                <w:szCs w:val="21"/>
              </w:rPr>
            </w:pPr>
            <w:r>
              <w:rPr>
                <w:rFonts w:ascii="宋体" w:hAnsi="宋体"/>
                <w:szCs w:val="21"/>
              </w:rPr>
              <w:t>0</w:t>
            </w:r>
          </w:p>
        </w:tc>
        <w:tc>
          <w:tcPr>
            <w:tcW w:w="2841" w:type="dxa"/>
            <w:tcBorders>
              <w:top w:val="single" w:sz="4" w:space="0" w:color="auto"/>
              <w:left w:val="single" w:sz="4" w:space="0" w:color="auto"/>
              <w:bottom w:val="single" w:sz="4" w:space="0" w:color="auto"/>
              <w:right w:val="single" w:sz="4" w:space="0" w:color="auto"/>
            </w:tcBorders>
            <w:vAlign w:val="center"/>
          </w:tcPr>
          <w:p w:rsidR="001F313D" w:rsidRDefault="002118C8">
            <w:pPr>
              <w:autoSpaceDE w:val="0"/>
              <w:autoSpaceDN w:val="0"/>
              <w:adjustRightInd w:val="0"/>
              <w:spacing w:line="324" w:lineRule="auto"/>
              <w:jc w:val="center"/>
              <w:rPr>
                <w:rFonts w:ascii="宋体" w:hAnsi="宋体"/>
                <w:szCs w:val="21"/>
              </w:rPr>
            </w:pPr>
            <w:r>
              <w:rPr>
                <w:rFonts w:ascii="宋体" w:hAnsi="宋体" w:cs="宋体" w:hint="eastAsia"/>
                <w:szCs w:val="21"/>
                <w:lang w:val="zh-CN"/>
              </w:rPr>
              <w:t>水平总辐射</w:t>
            </w:r>
          </w:p>
        </w:tc>
        <w:tc>
          <w:tcPr>
            <w:tcW w:w="1978" w:type="dxa"/>
            <w:tcBorders>
              <w:top w:val="single" w:sz="4" w:space="0" w:color="auto"/>
              <w:left w:val="single" w:sz="4" w:space="0" w:color="auto"/>
              <w:bottom w:val="single" w:sz="4" w:space="0" w:color="auto"/>
            </w:tcBorders>
            <w:vAlign w:val="center"/>
          </w:tcPr>
          <w:p w:rsidR="001F313D" w:rsidRDefault="002118C8">
            <w:pPr>
              <w:autoSpaceDE w:val="0"/>
              <w:autoSpaceDN w:val="0"/>
              <w:adjustRightInd w:val="0"/>
              <w:jc w:val="center"/>
              <w:rPr>
                <w:rFonts w:ascii="宋体" w:hAnsi="宋体"/>
                <w:szCs w:val="21"/>
              </w:rPr>
            </w:pPr>
            <w:r>
              <w:rPr>
                <w:rFonts w:ascii="宋体" w:hAnsi="宋体" w:cs="宋体"/>
                <w:noProof/>
                <w:kern w:val="0"/>
                <w:szCs w:val="21"/>
              </w:rPr>
              <w:drawing>
                <wp:inline distT="0" distB="0" distL="0" distR="0">
                  <wp:extent cx="191135" cy="230505"/>
                  <wp:effectExtent l="0" t="0" r="0" b="0"/>
                  <wp:docPr id="5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27"/>
                          <pic:cNvPicPr>
                            <a:picLocks noChangeAspect="1" noChangeArrowheads="1"/>
                          </pic:cNvPicPr>
                        </pic:nvPicPr>
                        <pic:blipFill>
                          <a:blip r:embed="rId61" cstate="print"/>
                          <a:srcRect/>
                          <a:stretch>
                            <a:fillRect/>
                          </a:stretch>
                        </pic:blipFill>
                        <pic:spPr>
                          <a:xfrm>
                            <a:off x="0" y="0"/>
                            <a:ext cx="191135" cy="230505"/>
                          </a:xfrm>
                          <a:prstGeom prst="rect">
                            <a:avLst/>
                          </a:prstGeom>
                          <a:noFill/>
                          <a:ln w="9525">
                            <a:noFill/>
                            <a:miter lim="800000"/>
                            <a:headEnd/>
                            <a:tailEnd/>
                          </a:ln>
                        </pic:spPr>
                      </pic:pic>
                    </a:graphicData>
                  </a:graphic>
                </wp:inline>
              </w:drawing>
            </w:r>
          </w:p>
        </w:tc>
      </w:tr>
      <w:tr w:rsidR="001F313D">
        <w:tc>
          <w:tcPr>
            <w:tcW w:w="1961" w:type="dxa"/>
            <w:tcBorders>
              <w:top w:val="single" w:sz="4" w:space="0" w:color="auto"/>
              <w:bottom w:val="single" w:sz="4" w:space="0" w:color="auto"/>
              <w:right w:val="single" w:sz="4" w:space="0" w:color="auto"/>
            </w:tcBorders>
            <w:vAlign w:val="center"/>
          </w:tcPr>
          <w:p w:rsidR="001F313D" w:rsidRDefault="002118C8">
            <w:pPr>
              <w:autoSpaceDE w:val="0"/>
              <w:autoSpaceDN w:val="0"/>
              <w:adjustRightInd w:val="0"/>
              <w:spacing w:line="324" w:lineRule="auto"/>
              <w:jc w:val="center"/>
              <w:rPr>
                <w:rFonts w:ascii="宋体" w:hAnsi="宋体"/>
                <w:szCs w:val="21"/>
              </w:rPr>
            </w:pPr>
            <w:r>
              <w:rPr>
                <w:rFonts w:ascii="宋体" w:hAnsi="宋体"/>
                <w:szCs w:val="21"/>
              </w:rPr>
              <w:t>0</w:t>
            </w:r>
          </w:p>
        </w:tc>
        <w:tc>
          <w:tcPr>
            <w:tcW w:w="2841" w:type="dxa"/>
            <w:tcBorders>
              <w:top w:val="single" w:sz="4" w:space="0" w:color="auto"/>
              <w:left w:val="single" w:sz="4" w:space="0" w:color="auto"/>
              <w:bottom w:val="single" w:sz="4" w:space="0" w:color="auto"/>
              <w:right w:val="single" w:sz="4" w:space="0" w:color="auto"/>
            </w:tcBorders>
            <w:vAlign w:val="center"/>
          </w:tcPr>
          <w:p w:rsidR="001F313D" w:rsidRDefault="002118C8">
            <w:pPr>
              <w:autoSpaceDE w:val="0"/>
              <w:autoSpaceDN w:val="0"/>
              <w:adjustRightInd w:val="0"/>
              <w:spacing w:line="324" w:lineRule="auto"/>
              <w:jc w:val="center"/>
              <w:rPr>
                <w:rFonts w:ascii="宋体" w:hAnsi="宋体"/>
                <w:szCs w:val="21"/>
              </w:rPr>
            </w:pPr>
            <w:r>
              <w:rPr>
                <w:rFonts w:ascii="宋体" w:hAnsi="宋体" w:cs="宋体" w:hint="eastAsia"/>
                <w:szCs w:val="21"/>
                <w:lang w:val="zh-CN"/>
              </w:rPr>
              <w:t>散射辐射</w:t>
            </w:r>
          </w:p>
        </w:tc>
        <w:tc>
          <w:tcPr>
            <w:tcW w:w="1978" w:type="dxa"/>
            <w:tcBorders>
              <w:top w:val="single" w:sz="4" w:space="0" w:color="auto"/>
              <w:left w:val="single" w:sz="4" w:space="0" w:color="auto"/>
              <w:bottom w:val="single" w:sz="4" w:space="0" w:color="auto"/>
            </w:tcBorders>
            <w:vAlign w:val="center"/>
          </w:tcPr>
          <w:p w:rsidR="001F313D" w:rsidRDefault="002118C8">
            <w:pPr>
              <w:autoSpaceDE w:val="0"/>
              <w:autoSpaceDN w:val="0"/>
              <w:adjustRightInd w:val="0"/>
              <w:jc w:val="center"/>
              <w:rPr>
                <w:rFonts w:ascii="宋体" w:hAnsi="宋体"/>
                <w:szCs w:val="21"/>
              </w:rPr>
            </w:pPr>
            <w:r>
              <w:rPr>
                <w:rFonts w:ascii="宋体" w:hAnsi="宋体" w:cs="宋体"/>
                <w:noProof/>
                <w:kern w:val="0"/>
                <w:szCs w:val="21"/>
              </w:rPr>
              <w:drawing>
                <wp:inline distT="0" distB="0" distL="0" distR="0">
                  <wp:extent cx="437515" cy="230505"/>
                  <wp:effectExtent l="19050" t="0" r="635" b="0"/>
                  <wp:docPr id="59"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07"/>
                          <pic:cNvPicPr>
                            <a:picLocks noChangeAspect="1" noChangeArrowheads="1"/>
                          </pic:cNvPicPr>
                        </pic:nvPicPr>
                        <pic:blipFill>
                          <a:blip r:embed="rId62" cstate="print"/>
                          <a:srcRect/>
                          <a:stretch>
                            <a:fillRect/>
                          </a:stretch>
                        </pic:blipFill>
                        <pic:spPr>
                          <a:xfrm>
                            <a:off x="0" y="0"/>
                            <a:ext cx="437515" cy="230505"/>
                          </a:xfrm>
                          <a:prstGeom prst="rect">
                            <a:avLst/>
                          </a:prstGeom>
                          <a:noFill/>
                          <a:ln w="9525">
                            <a:noFill/>
                            <a:miter lim="800000"/>
                            <a:headEnd/>
                            <a:tailEnd/>
                          </a:ln>
                        </pic:spPr>
                      </pic:pic>
                    </a:graphicData>
                  </a:graphic>
                </wp:inline>
              </w:drawing>
            </w:r>
          </w:p>
        </w:tc>
      </w:tr>
      <w:tr w:rsidR="001F313D">
        <w:tc>
          <w:tcPr>
            <w:tcW w:w="1961" w:type="dxa"/>
            <w:tcBorders>
              <w:top w:val="single" w:sz="4" w:space="0" w:color="auto"/>
              <w:bottom w:val="single" w:sz="4" w:space="0" w:color="auto"/>
              <w:right w:val="single" w:sz="4" w:space="0" w:color="auto"/>
            </w:tcBorders>
            <w:vAlign w:val="center"/>
          </w:tcPr>
          <w:p w:rsidR="001F313D" w:rsidRDefault="002118C8">
            <w:pPr>
              <w:autoSpaceDE w:val="0"/>
              <w:autoSpaceDN w:val="0"/>
              <w:adjustRightInd w:val="0"/>
              <w:spacing w:line="324" w:lineRule="auto"/>
              <w:jc w:val="center"/>
              <w:rPr>
                <w:rFonts w:ascii="宋体" w:hAnsi="宋体"/>
                <w:szCs w:val="21"/>
              </w:rPr>
            </w:pPr>
            <w:r>
              <w:rPr>
                <w:rFonts w:ascii="宋体" w:hAnsi="宋体"/>
                <w:szCs w:val="21"/>
              </w:rPr>
              <w:t>0</w:t>
            </w:r>
          </w:p>
        </w:tc>
        <w:tc>
          <w:tcPr>
            <w:tcW w:w="2841" w:type="dxa"/>
            <w:tcBorders>
              <w:top w:val="single" w:sz="4" w:space="0" w:color="auto"/>
              <w:left w:val="single" w:sz="4" w:space="0" w:color="auto"/>
              <w:bottom w:val="single" w:sz="4" w:space="0" w:color="auto"/>
              <w:right w:val="single" w:sz="4" w:space="0" w:color="auto"/>
            </w:tcBorders>
            <w:vAlign w:val="center"/>
          </w:tcPr>
          <w:p w:rsidR="001F313D" w:rsidRDefault="002118C8">
            <w:pPr>
              <w:autoSpaceDE w:val="0"/>
              <w:autoSpaceDN w:val="0"/>
              <w:adjustRightInd w:val="0"/>
              <w:spacing w:line="324" w:lineRule="auto"/>
              <w:jc w:val="center"/>
              <w:rPr>
                <w:rFonts w:ascii="宋体" w:hAnsi="宋体"/>
                <w:szCs w:val="21"/>
              </w:rPr>
            </w:pPr>
            <w:r>
              <w:rPr>
                <w:rFonts w:ascii="宋体" w:hAnsi="宋体" w:cs="宋体" w:hint="eastAsia"/>
                <w:szCs w:val="21"/>
                <w:lang w:val="zh-CN"/>
              </w:rPr>
              <w:t>法向直辐射</w:t>
            </w:r>
          </w:p>
        </w:tc>
        <w:tc>
          <w:tcPr>
            <w:tcW w:w="1978" w:type="dxa"/>
            <w:tcBorders>
              <w:top w:val="single" w:sz="4" w:space="0" w:color="auto"/>
              <w:left w:val="single" w:sz="4" w:space="0" w:color="auto"/>
              <w:bottom w:val="single" w:sz="4" w:space="0" w:color="auto"/>
            </w:tcBorders>
            <w:vAlign w:val="center"/>
          </w:tcPr>
          <w:p w:rsidR="001F313D" w:rsidRDefault="002118C8">
            <w:pPr>
              <w:autoSpaceDE w:val="0"/>
              <w:autoSpaceDN w:val="0"/>
              <w:adjustRightInd w:val="0"/>
              <w:jc w:val="center"/>
              <w:rPr>
                <w:rFonts w:ascii="宋体" w:hAnsi="宋体"/>
                <w:szCs w:val="21"/>
              </w:rPr>
            </w:pPr>
            <w:r>
              <w:rPr>
                <w:rFonts w:ascii="宋体" w:hAnsi="宋体" w:cs="宋体"/>
                <w:noProof/>
                <w:kern w:val="0"/>
                <w:szCs w:val="21"/>
              </w:rPr>
              <w:drawing>
                <wp:inline distT="0" distB="0" distL="0" distR="0">
                  <wp:extent cx="191135" cy="230505"/>
                  <wp:effectExtent l="0" t="0" r="0" b="0"/>
                  <wp:docPr id="60"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08"/>
                          <pic:cNvPicPr>
                            <a:picLocks noChangeAspect="1" noChangeArrowheads="1"/>
                          </pic:cNvPicPr>
                        </pic:nvPicPr>
                        <pic:blipFill>
                          <a:blip r:embed="rId61" cstate="print"/>
                          <a:srcRect/>
                          <a:stretch>
                            <a:fillRect/>
                          </a:stretch>
                        </pic:blipFill>
                        <pic:spPr>
                          <a:xfrm>
                            <a:off x="0" y="0"/>
                            <a:ext cx="191135" cy="230505"/>
                          </a:xfrm>
                          <a:prstGeom prst="rect">
                            <a:avLst/>
                          </a:prstGeom>
                          <a:noFill/>
                          <a:ln w="9525">
                            <a:noFill/>
                            <a:miter lim="800000"/>
                            <a:headEnd/>
                            <a:tailEnd/>
                          </a:ln>
                        </pic:spPr>
                      </pic:pic>
                    </a:graphicData>
                  </a:graphic>
                </wp:inline>
              </w:drawing>
            </w:r>
          </w:p>
        </w:tc>
      </w:tr>
    </w:tbl>
    <w:p w:rsidR="001F313D" w:rsidRDefault="002118C8">
      <w:pPr>
        <w:pStyle w:val="aff7"/>
      </w:pPr>
      <w:r>
        <w:rPr>
          <w:rFonts w:hint="eastAsia"/>
          <w:lang w:val="zh-CN"/>
        </w:rPr>
        <w:t>其中：</w:t>
      </w:r>
      <w:r>
        <w:rPr>
          <w:rFonts w:cs="宋体"/>
          <w:noProof/>
          <w:sz w:val="22"/>
          <w:szCs w:val="22"/>
        </w:rPr>
        <w:drawing>
          <wp:inline distT="0" distB="0" distL="0" distR="0">
            <wp:extent cx="191135" cy="230505"/>
            <wp:effectExtent l="0" t="0" r="0" b="0"/>
            <wp:docPr id="61"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09"/>
                    <pic:cNvPicPr>
                      <a:picLocks noChangeAspect="1" noChangeArrowheads="1"/>
                    </pic:cNvPicPr>
                  </pic:nvPicPr>
                  <pic:blipFill>
                    <a:blip r:embed="rId63" cstate="print"/>
                    <a:srcRect/>
                    <a:stretch>
                      <a:fillRect/>
                    </a:stretch>
                  </pic:blipFill>
                  <pic:spPr>
                    <a:xfrm>
                      <a:off x="0" y="0"/>
                      <a:ext cx="191135" cy="230505"/>
                    </a:xfrm>
                    <a:prstGeom prst="rect">
                      <a:avLst/>
                    </a:prstGeom>
                    <a:noFill/>
                    <a:ln w="9525">
                      <a:noFill/>
                      <a:miter lim="800000"/>
                      <a:headEnd/>
                      <a:tailEnd/>
                    </a:ln>
                  </pic:spPr>
                </pic:pic>
              </a:graphicData>
            </a:graphic>
          </wp:inline>
        </w:drawing>
      </w:r>
      <w:r>
        <w:rPr>
          <w:rFonts w:hint="eastAsia"/>
          <w:lang w:val="zh-CN"/>
        </w:rPr>
        <w:t>是太阳常数（</w:t>
      </w:r>
      <w:r>
        <w:rPr>
          <w:lang w:val="zh-CN"/>
        </w:rPr>
        <w:t>1367W/m</w:t>
      </w:r>
      <w:r>
        <w:rPr>
          <w:vertAlign w:val="superscript"/>
          <w:lang w:val="zh-CN"/>
        </w:rPr>
        <w:t>2</w:t>
      </w:r>
      <w:r>
        <w:rPr>
          <w:rFonts w:hint="eastAsia"/>
          <w:lang w:val="zh-CN"/>
        </w:rPr>
        <w:t>）</w:t>
      </w:r>
    </w:p>
    <w:p w:rsidR="001F313D" w:rsidRDefault="002118C8">
      <w:pPr>
        <w:pStyle w:val="aff7"/>
      </w:pPr>
      <w:r>
        <w:rPr>
          <w:lang w:val="zh-CN"/>
        </w:rPr>
        <w:t xml:space="preserve">      </w:t>
      </w:r>
      <w:r>
        <w:rPr>
          <w:rFonts w:cs="宋体"/>
          <w:noProof/>
          <w:sz w:val="22"/>
          <w:szCs w:val="22"/>
        </w:rPr>
        <w:drawing>
          <wp:inline distT="0" distB="0" distL="0" distR="0">
            <wp:extent cx="167005" cy="230505"/>
            <wp:effectExtent l="0" t="0" r="4445" b="0"/>
            <wp:docPr id="62"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10"/>
                    <pic:cNvPicPr>
                      <a:picLocks noChangeAspect="1" noChangeArrowheads="1"/>
                    </pic:cNvPicPr>
                  </pic:nvPicPr>
                  <pic:blipFill>
                    <a:blip r:embed="rId64" cstate="print"/>
                    <a:srcRect/>
                    <a:stretch>
                      <a:fillRect/>
                    </a:stretch>
                  </pic:blipFill>
                  <pic:spPr>
                    <a:xfrm>
                      <a:off x="0" y="0"/>
                      <a:ext cx="167005" cy="230505"/>
                    </a:xfrm>
                    <a:prstGeom prst="rect">
                      <a:avLst/>
                    </a:prstGeom>
                    <a:noFill/>
                    <a:ln w="9525">
                      <a:noFill/>
                      <a:miter lim="800000"/>
                      <a:headEnd/>
                      <a:tailEnd/>
                    </a:ln>
                  </pic:spPr>
                </pic:pic>
              </a:graphicData>
            </a:graphic>
          </wp:inline>
        </w:drawing>
      </w:r>
      <w:r>
        <w:rPr>
          <w:rFonts w:hint="eastAsia"/>
          <w:lang w:val="zh-CN"/>
        </w:rPr>
        <w:t>是考虑相同频率下水平总辐射（小时或以上）</w:t>
      </w:r>
    </w:p>
    <w:p w:rsidR="001F313D" w:rsidRDefault="002118C8">
      <w:pPr>
        <w:pStyle w:val="affff3"/>
        <w:spacing w:before="156" w:after="156"/>
        <w:rPr>
          <w:kern w:val="0"/>
        </w:rPr>
      </w:pPr>
      <w:r>
        <w:rPr>
          <w:rFonts w:hint="eastAsia"/>
          <w:kern w:val="0"/>
          <w:lang w:val="zh-CN"/>
        </w:rPr>
        <w:t>步骤</w:t>
      </w:r>
      <w:r>
        <w:rPr>
          <w:kern w:val="0"/>
          <w:lang w:val="zh-CN"/>
        </w:rPr>
        <w:t>2</w:t>
      </w:r>
      <w:r>
        <w:rPr>
          <w:rFonts w:hint="eastAsia"/>
          <w:kern w:val="0"/>
          <w:lang w:val="zh-CN"/>
        </w:rPr>
        <w:t>：极稀有值的检查</w:t>
      </w:r>
    </w:p>
    <w:p w:rsidR="001F313D" w:rsidRDefault="002118C8">
      <w:pPr>
        <w:pStyle w:val="aff7"/>
      </w:pPr>
      <w:r>
        <w:rPr>
          <w:rFonts w:hint="eastAsia"/>
          <w:lang w:val="zh-CN"/>
        </w:rPr>
        <w:lastRenderedPageBreak/>
        <w:t>在这个步骤中，区间限制比上一个更加严格。超出这些限制的辐射值实际上只会在小段时间或极其罕见的情况下产生，但这些数值在标准情况下不太可能出现的。无论如何，基准系列中采用极其罕见的数值来模拟长期太阳能热电厂的性能不是一个好方法。</w:t>
      </w:r>
    </w:p>
    <w:p w:rsidR="001F313D" w:rsidRDefault="002118C8">
      <w:pPr>
        <w:pStyle w:val="af5"/>
        <w:spacing w:before="156" w:after="156"/>
        <w:rPr>
          <w:kern w:val="0"/>
        </w:rPr>
      </w:pPr>
      <w:r>
        <w:rPr>
          <w:rFonts w:hint="eastAsia"/>
          <w:kern w:val="0"/>
          <w:lang w:val="zh-CN"/>
        </w:rPr>
        <w:t>质量控制步骤</w:t>
      </w:r>
      <w:r>
        <w:rPr>
          <w:kern w:val="0"/>
          <w:lang w:val="zh-CN"/>
        </w:rPr>
        <w:t>2.</w:t>
      </w:r>
      <w:r>
        <w:rPr>
          <w:rFonts w:hint="eastAsia"/>
          <w:kern w:val="0"/>
          <w:lang w:val="zh-CN"/>
        </w:rPr>
        <w:t>极稀有值</w:t>
      </w:r>
    </w:p>
    <w:tbl>
      <w:tblPr>
        <w:tblW w:w="7680" w:type="dxa"/>
        <w:tblInd w:w="751"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tblPr>
      <w:tblGrid>
        <w:gridCol w:w="1650"/>
        <w:gridCol w:w="1935"/>
        <w:gridCol w:w="4095"/>
      </w:tblGrid>
      <w:tr w:rsidR="001F313D">
        <w:tc>
          <w:tcPr>
            <w:tcW w:w="1650" w:type="dxa"/>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rFonts w:ascii="宋体" w:hAnsi="宋体"/>
                <w:szCs w:val="21"/>
              </w:rPr>
            </w:pPr>
            <w:r>
              <w:rPr>
                <w:rFonts w:ascii="宋体" w:hAnsi="宋体" w:cs="宋体" w:hint="eastAsia"/>
                <w:szCs w:val="21"/>
                <w:lang w:val="zh-CN"/>
              </w:rPr>
              <w:t>最低限制</w:t>
            </w:r>
          </w:p>
        </w:tc>
        <w:tc>
          <w:tcPr>
            <w:tcW w:w="1935" w:type="dxa"/>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rFonts w:ascii="宋体" w:hAnsi="宋体"/>
                <w:szCs w:val="21"/>
              </w:rPr>
            </w:pPr>
            <w:r>
              <w:rPr>
                <w:rFonts w:ascii="宋体" w:hAnsi="宋体" w:cs="宋体" w:hint="eastAsia"/>
                <w:szCs w:val="21"/>
                <w:lang w:val="zh-CN"/>
              </w:rPr>
              <w:t>变量</w:t>
            </w:r>
          </w:p>
        </w:tc>
        <w:tc>
          <w:tcPr>
            <w:tcW w:w="4095" w:type="dxa"/>
            <w:tcBorders>
              <w:top w:val="single" w:sz="4" w:space="0" w:color="auto"/>
              <w:left w:val="single" w:sz="4" w:space="0" w:color="auto"/>
              <w:bottom w:val="single" w:sz="4" w:space="0" w:color="auto"/>
            </w:tcBorders>
          </w:tcPr>
          <w:p w:rsidR="001F313D" w:rsidRDefault="002118C8">
            <w:pPr>
              <w:autoSpaceDE w:val="0"/>
              <w:autoSpaceDN w:val="0"/>
              <w:adjustRightInd w:val="0"/>
              <w:spacing w:line="324" w:lineRule="auto"/>
              <w:jc w:val="center"/>
              <w:rPr>
                <w:rFonts w:ascii="宋体" w:hAnsi="宋体"/>
                <w:szCs w:val="21"/>
              </w:rPr>
            </w:pPr>
            <w:r>
              <w:rPr>
                <w:rFonts w:ascii="宋体" w:hAnsi="宋体" w:cs="宋体" w:hint="eastAsia"/>
                <w:szCs w:val="21"/>
                <w:lang w:val="zh-CN"/>
              </w:rPr>
              <w:t>最高限制</w:t>
            </w:r>
          </w:p>
        </w:tc>
      </w:tr>
      <w:tr w:rsidR="001F313D">
        <w:tc>
          <w:tcPr>
            <w:tcW w:w="1650" w:type="dxa"/>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rFonts w:ascii="宋体" w:hAnsi="宋体"/>
                <w:szCs w:val="21"/>
              </w:rPr>
            </w:pPr>
            <w:r>
              <w:rPr>
                <w:rFonts w:ascii="宋体" w:hAnsi="宋体"/>
                <w:szCs w:val="21"/>
              </w:rPr>
              <w:t>0</w:t>
            </w:r>
          </w:p>
        </w:tc>
        <w:tc>
          <w:tcPr>
            <w:tcW w:w="1935" w:type="dxa"/>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rFonts w:ascii="宋体" w:hAnsi="宋体"/>
                <w:szCs w:val="21"/>
              </w:rPr>
            </w:pPr>
            <w:r>
              <w:rPr>
                <w:rFonts w:ascii="宋体" w:hAnsi="宋体" w:cs="宋体" w:hint="eastAsia"/>
                <w:szCs w:val="21"/>
                <w:lang w:val="zh-CN"/>
              </w:rPr>
              <w:t>水平总辐射</w:t>
            </w:r>
          </w:p>
        </w:tc>
        <w:tc>
          <w:tcPr>
            <w:tcW w:w="4095" w:type="dxa"/>
            <w:tcBorders>
              <w:top w:val="single" w:sz="4" w:space="0" w:color="auto"/>
              <w:left w:val="single" w:sz="4" w:space="0" w:color="auto"/>
              <w:bottom w:val="single" w:sz="4" w:space="0" w:color="auto"/>
            </w:tcBorders>
          </w:tcPr>
          <w:p w:rsidR="001F313D" w:rsidRDefault="002118C8">
            <w:pPr>
              <w:autoSpaceDE w:val="0"/>
              <w:autoSpaceDN w:val="0"/>
              <w:adjustRightInd w:val="0"/>
              <w:jc w:val="left"/>
              <w:rPr>
                <w:rFonts w:ascii="宋体" w:hAnsi="宋体"/>
                <w:szCs w:val="21"/>
              </w:rPr>
            </w:pPr>
            <w:r>
              <w:rPr>
                <w:rFonts w:ascii="宋体" w:hAnsi="宋体" w:hint="eastAsia"/>
                <w:szCs w:val="21"/>
              </w:rPr>
              <w:t>如果</w:t>
            </w:r>
            <w:r>
              <w:rPr>
                <w:rFonts w:ascii="宋体" w:hAnsi="宋体"/>
                <w:szCs w:val="21"/>
              </w:rPr>
              <w:t xml:space="preserve"> </w:t>
            </w:r>
            <w:r>
              <w:rPr>
                <w:rFonts w:ascii="宋体" w:hAnsi="宋体" w:cs="宋体"/>
                <w:noProof/>
                <w:kern w:val="0"/>
                <w:szCs w:val="21"/>
              </w:rPr>
              <w:drawing>
                <wp:inline distT="0" distB="0" distL="0" distR="0">
                  <wp:extent cx="167005" cy="214630"/>
                  <wp:effectExtent l="0" t="0" r="4445" b="0"/>
                  <wp:docPr id="63"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11"/>
                          <pic:cNvPicPr>
                            <a:picLocks noChangeAspect="1" noChangeArrowheads="1"/>
                          </pic:cNvPicPr>
                        </pic:nvPicPr>
                        <pic:blipFill>
                          <a:blip r:embed="rId65" cstate="print"/>
                          <a:srcRect/>
                          <a:stretch>
                            <a:fillRect/>
                          </a:stretch>
                        </pic:blipFill>
                        <pic:spPr>
                          <a:xfrm>
                            <a:off x="0" y="0"/>
                            <a:ext cx="167005" cy="214630"/>
                          </a:xfrm>
                          <a:prstGeom prst="rect">
                            <a:avLst/>
                          </a:prstGeom>
                          <a:noFill/>
                          <a:ln w="9525">
                            <a:noFill/>
                            <a:miter lim="800000"/>
                            <a:headEnd/>
                            <a:tailEnd/>
                          </a:ln>
                        </pic:spPr>
                      </pic:pic>
                    </a:graphicData>
                  </a:graphic>
                </wp:inline>
              </w:drawing>
            </w:r>
            <w:r>
              <w:rPr>
                <w:rFonts w:ascii="宋体" w:hAnsi="宋体"/>
                <w:szCs w:val="21"/>
              </w:rPr>
              <w:t>&lt;</w:t>
            </w:r>
            <w:r>
              <w:rPr>
                <w:rFonts w:ascii="宋体" w:hAnsi="宋体" w:hint="eastAsia"/>
                <w:szCs w:val="21"/>
              </w:rPr>
              <w:t>8</w:t>
            </w:r>
            <w:r>
              <w:rPr>
                <w:rFonts w:ascii="宋体" w:hAnsi="宋体"/>
                <w:szCs w:val="21"/>
              </w:rPr>
              <w:t>0</w:t>
            </w:r>
            <w:r>
              <w:rPr>
                <w:rFonts w:ascii="宋体" w:hAnsi="宋体" w:cs="宋体" w:hint="eastAsia"/>
                <w:szCs w:val="21"/>
                <w:lang w:val="zh-CN"/>
              </w:rPr>
              <w:t>°</w:t>
            </w:r>
            <w:r>
              <w:rPr>
                <w:rFonts w:ascii="宋体" w:hAnsi="宋体"/>
                <w:szCs w:val="21"/>
              </w:rPr>
              <w:t xml:space="preserve"> </w:t>
            </w:r>
            <w:r>
              <w:rPr>
                <w:rFonts w:ascii="宋体" w:hAnsi="宋体" w:cs="宋体"/>
                <w:noProof/>
                <w:kern w:val="0"/>
                <w:szCs w:val="21"/>
              </w:rPr>
              <w:drawing>
                <wp:inline distT="0" distB="0" distL="0" distR="0">
                  <wp:extent cx="167005" cy="230505"/>
                  <wp:effectExtent l="0" t="0" r="4445" b="0"/>
                  <wp:docPr id="64"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12"/>
                          <pic:cNvPicPr>
                            <a:picLocks noChangeAspect="1" noChangeArrowheads="1"/>
                          </pic:cNvPicPr>
                        </pic:nvPicPr>
                        <pic:blipFill>
                          <a:blip r:embed="rId66" cstate="print"/>
                          <a:srcRect/>
                          <a:stretch>
                            <a:fillRect/>
                          </a:stretch>
                        </pic:blipFill>
                        <pic:spPr>
                          <a:xfrm>
                            <a:off x="0" y="0"/>
                            <a:ext cx="167005" cy="230505"/>
                          </a:xfrm>
                          <a:prstGeom prst="rect">
                            <a:avLst/>
                          </a:prstGeom>
                          <a:noFill/>
                          <a:ln w="9525">
                            <a:noFill/>
                            <a:miter lim="800000"/>
                            <a:headEnd/>
                            <a:tailEnd/>
                          </a:ln>
                        </pic:spPr>
                      </pic:pic>
                    </a:graphicData>
                  </a:graphic>
                </wp:inline>
              </w:drawing>
            </w:r>
          </w:p>
          <w:p w:rsidR="001F313D" w:rsidRDefault="002118C8">
            <w:pPr>
              <w:autoSpaceDE w:val="0"/>
              <w:autoSpaceDN w:val="0"/>
              <w:adjustRightInd w:val="0"/>
              <w:jc w:val="left"/>
              <w:rPr>
                <w:rFonts w:ascii="宋体" w:hAnsi="宋体"/>
                <w:szCs w:val="21"/>
              </w:rPr>
            </w:pPr>
            <w:r>
              <w:rPr>
                <w:rFonts w:ascii="宋体" w:hAnsi="宋体" w:hint="eastAsia"/>
                <w:szCs w:val="21"/>
              </w:rPr>
              <w:t>如果</w:t>
            </w:r>
            <w:r>
              <w:rPr>
                <w:rFonts w:ascii="宋体" w:hAnsi="宋体"/>
                <w:szCs w:val="21"/>
              </w:rPr>
              <w:t xml:space="preserve"> </w:t>
            </w:r>
            <w:r>
              <w:rPr>
                <w:rFonts w:ascii="宋体" w:hAnsi="宋体" w:cs="宋体"/>
                <w:noProof/>
                <w:kern w:val="0"/>
                <w:szCs w:val="21"/>
              </w:rPr>
              <w:drawing>
                <wp:inline distT="0" distB="0" distL="0" distR="0">
                  <wp:extent cx="286385" cy="214630"/>
                  <wp:effectExtent l="0" t="0" r="0" b="0"/>
                  <wp:docPr id="65"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13"/>
                          <pic:cNvPicPr>
                            <a:picLocks noChangeAspect="1" noChangeArrowheads="1"/>
                          </pic:cNvPicPr>
                        </pic:nvPicPr>
                        <pic:blipFill>
                          <a:blip r:embed="rId67" cstate="print"/>
                          <a:srcRect/>
                          <a:stretch>
                            <a:fillRect/>
                          </a:stretch>
                        </pic:blipFill>
                        <pic:spPr>
                          <a:xfrm>
                            <a:off x="0" y="0"/>
                            <a:ext cx="286385" cy="214630"/>
                          </a:xfrm>
                          <a:prstGeom prst="rect">
                            <a:avLst/>
                          </a:prstGeom>
                          <a:noFill/>
                          <a:ln w="9525">
                            <a:noFill/>
                            <a:miter lim="800000"/>
                            <a:headEnd/>
                            <a:tailEnd/>
                          </a:ln>
                        </pic:spPr>
                      </pic:pic>
                    </a:graphicData>
                  </a:graphic>
                </wp:inline>
              </w:drawing>
            </w:r>
            <w:r>
              <w:rPr>
                <w:rFonts w:ascii="宋体" w:hAnsi="宋体"/>
                <w:szCs w:val="21"/>
              </w:rPr>
              <w:t>80</w:t>
            </w:r>
            <w:r>
              <w:rPr>
                <w:rFonts w:ascii="宋体" w:hAnsi="宋体" w:cs="宋体" w:hint="eastAsia"/>
                <w:szCs w:val="21"/>
                <w:lang w:val="zh-CN"/>
              </w:rPr>
              <w:t>°</w:t>
            </w:r>
            <w:r>
              <w:rPr>
                <w:rFonts w:ascii="宋体" w:hAnsi="宋体"/>
                <w:szCs w:val="21"/>
              </w:rPr>
              <w:t xml:space="preserve"> </w:t>
            </w:r>
            <w:r>
              <w:rPr>
                <w:rFonts w:ascii="宋体" w:hAnsi="宋体" w:cs="宋体"/>
                <w:noProof/>
                <w:kern w:val="0"/>
                <w:szCs w:val="21"/>
              </w:rPr>
              <w:drawing>
                <wp:inline distT="0" distB="0" distL="0" distR="0">
                  <wp:extent cx="1256030" cy="238760"/>
                  <wp:effectExtent l="19050" t="0" r="1270" b="0"/>
                  <wp:docPr id="66"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14"/>
                          <pic:cNvPicPr>
                            <a:picLocks noChangeAspect="1" noChangeArrowheads="1"/>
                          </pic:cNvPicPr>
                        </pic:nvPicPr>
                        <pic:blipFill>
                          <a:blip r:embed="rId68" cstate="print"/>
                          <a:srcRect/>
                          <a:stretch>
                            <a:fillRect/>
                          </a:stretch>
                        </pic:blipFill>
                        <pic:spPr>
                          <a:xfrm>
                            <a:off x="0" y="0"/>
                            <a:ext cx="1256030" cy="238760"/>
                          </a:xfrm>
                          <a:prstGeom prst="rect">
                            <a:avLst/>
                          </a:prstGeom>
                          <a:noFill/>
                          <a:ln w="9525">
                            <a:noFill/>
                            <a:miter lim="800000"/>
                            <a:headEnd/>
                            <a:tailEnd/>
                          </a:ln>
                        </pic:spPr>
                      </pic:pic>
                    </a:graphicData>
                  </a:graphic>
                </wp:inline>
              </w:drawing>
            </w:r>
          </w:p>
        </w:tc>
      </w:tr>
      <w:tr w:rsidR="001F313D">
        <w:tc>
          <w:tcPr>
            <w:tcW w:w="1650" w:type="dxa"/>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rFonts w:ascii="宋体" w:hAnsi="宋体"/>
                <w:szCs w:val="21"/>
              </w:rPr>
            </w:pPr>
            <w:r>
              <w:rPr>
                <w:rFonts w:ascii="宋体" w:hAnsi="宋体"/>
                <w:szCs w:val="21"/>
              </w:rPr>
              <w:t>0</w:t>
            </w:r>
          </w:p>
        </w:tc>
        <w:tc>
          <w:tcPr>
            <w:tcW w:w="1935" w:type="dxa"/>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rFonts w:ascii="宋体" w:hAnsi="宋体"/>
                <w:szCs w:val="21"/>
              </w:rPr>
            </w:pPr>
            <w:r>
              <w:rPr>
                <w:rFonts w:ascii="宋体" w:hAnsi="宋体" w:cs="宋体" w:hint="eastAsia"/>
                <w:szCs w:val="21"/>
                <w:lang w:val="zh-CN"/>
              </w:rPr>
              <w:t>散射辐射</w:t>
            </w:r>
          </w:p>
        </w:tc>
        <w:tc>
          <w:tcPr>
            <w:tcW w:w="4095" w:type="dxa"/>
            <w:tcBorders>
              <w:top w:val="single" w:sz="4" w:space="0" w:color="auto"/>
              <w:left w:val="single" w:sz="4" w:space="0" w:color="auto"/>
              <w:bottom w:val="single" w:sz="4" w:space="0" w:color="auto"/>
            </w:tcBorders>
          </w:tcPr>
          <w:p w:rsidR="001F313D" w:rsidRDefault="002118C8">
            <w:pPr>
              <w:autoSpaceDE w:val="0"/>
              <w:autoSpaceDN w:val="0"/>
              <w:adjustRightInd w:val="0"/>
              <w:spacing w:line="324" w:lineRule="auto"/>
              <w:jc w:val="center"/>
              <w:rPr>
                <w:rFonts w:ascii="宋体" w:hAnsi="宋体"/>
                <w:szCs w:val="21"/>
              </w:rPr>
            </w:pPr>
            <w:r>
              <w:rPr>
                <w:rFonts w:ascii="宋体" w:hAnsi="宋体" w:hint="eastAsia"/>
                <w:szCs w:val="21"/>
              </w:rPr>
              <w:t>10</w:t>
            </w:r>
            <w:r>
              <w:rPr>
                <w:rFonts w:ascii="宋体" w:hAnsi="宋体"/>
                <w:szCs w:val="21"/>
              </w:rPr>
              <w:t>00W/m</w:t>
            </w:r>
            <w:r>
              <w:rPr>
                <w:rFonts w:ascii="宋体" w:hAnsi="宋体"/>
                <w:szCs w:val="21"/>
                <w:vertAlign w:val="superscript"/>
              </w:rPr>
              <w:t>2</w:t>
            </w:r>
          </w:p>
        </w:tc>
      </w:tr>
      <w:tr w:rsidR="001F313D">
        <w:tc>
          <w:tcPr>
            <w:tcW w:w="1650" w:type="dxa"/>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rFonts w:ascii="宋体" w:hAnsi="宋体"/>
                <w:szCs w:val="21"/>
              </w:rPr>
            </w:pPr>
            <w:r>
              <w:rPr>
                <w:rFonts w:ascii="宋体" w:hAnsi="宋体"/>
                <w:szCs w:val="21"/>
              </w:rPr>
              <w:t>0</w:t>
            </w:r>
          </w:p>
        </w:tc>
        <w:tc>
          <w:tcPr>
            <w:tcW w:w="1935" w:type="dxa"/>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rFonts w:ascii="宋体" w:hAnsi="宋体"/>
                <w:szCs w:val="21"/>
              </w:rPr>
            </w:pPr>
            <w:r>
              <w:rPr>
                <w:rFonts w:ascii="宋体" w:hAnsi="宋体" w:cs="宋体" w:hint="eastAsia"/>
                <w:szCs w:val="21"/>
                <w:lang w:val="zh-CN"/>
              </w:rPr>
              <w:t>直接辐射</w:t>
            </w:r>
          </w:p>
        </w:tc>
        <w:tc>
          <w:tcPr>
            <w:tcW w:w="4095" w:type="dxa"/>
            <w:tcBorders>
              <w:top w:val="single" w:sz="4" w:space="0" w:color="auto"/>
              <w:left w:val="single" w:sz="4" w:space="0" w:color="auto"/>
              <w:bottom w:val="single" w:sz="4" w:space="0" w:color="auto"/>
            </w:tcBorders>
          </w:tcPr>
          <w:p w:rsidR="001F313D" w:rsidRDefault="002118C8">
            <w:pPr>
              <w:autoSpaceDE w:val="0"/>
              <w:autoSpaceDN w:val="0"/>
              <w:adjustRightInd w:val="0"/>
              <w:jc w:val="left"/>
              <w:rPr>
                <w:rFonts w:ascii="宋体" w:hAnsi="宋体"/>
                <w:szCs w:val="21"/>
              </w:rPr>
            </w:pPr>
            <w:r>
              <w:rPr>
                <w:rFonts w:ascii="宋体" w:hAnsi="宋体" w:cs="宋体"/>
                <w:noProof/>
                <w:kern w:val="0"/>
                <w:szCs w:val="21"/>
              </w:rPr>
              <w:drawing>
                <wp:inline distT="0" distB="0" distL="0" distR="0">
                  <wp:extent cx="588645" cy="238760"/>
                  <wp:effectExtent l="19050" t="0" r="1905" b="0"/>
                  <wp:docPr id="67"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15"/>
                          <pic:cNvPicPr>
                            <a:picLocks noChangeAspect="1" noChangeArrowheads="1"/>
                          </pic:cNvPicPr>
                        </pic:nvPicPr>
                        <pic:blipFill>
                          <a:blip r:embed="rId69" cstate="print"/>
                          <a:srcRect/>
                          <a:stretch>
                            <a:fillRect/>
                          </a:stretch>
                        </pic:blipFill>
                        <pic:spPr>
                          <a:xfrm>
                            <a:off x="0" y="0"/>
                            <a:ext cx="588645" cy="238760"/>
                          </a:xfrm>
                          <a:prstGeom prst="rect">
                            <a:avLst/>
                          </a:prstGeom>
                          <a:noFill/>
                          <a:ln w="9525">
                            <a:noFill/>
                            <a:miter lim="800000"/>
                            <a:headEnd/>
                            <a:tailEnd/>
                          </a:ln>
                        </pic:spPr>
                      </pic:pic>
                    </a:graphicData>
                  </a:graphic>
                </wp:inline>
              </w:drawing>
            </w:r>
          </w:p>
        </w:tc>
      </w:tr>
    </w:tbl>
    <w:p w:rsidR="001F313D" w:rsidRDefault="002118C8">
      <w:pPr>
        <w:pStyle w:val="aff7"/>
      </w:pPr>
      <w:r>
        <w:rPr>
          <w:rFonts w:hint="eastAsia"/>
          <w:lang w:val="zh-CN"/>
        </w:rPr>
        <w:t>其中：</w:t>
      </w:r>
      <w:r>
        <w:rPr>
          <w:rFonts w:cs="宋体"/>
          <w:noProof/>
          <w:sz w:val="22"/>
          <w:szCs w:val="22"/>
        </w:rPr>
        <w:drawing>
          <wp:inline distT="0" distB="0" distL="0" distR="0">
            <wp:extent cx="167005" cy="214630"/>
            <wp:effectExtent l="0" t="0" r="4445" b="0"/>
            <wp:docPr id="68"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16"/>
                    <pic:cNvPicPr>
                      <a:picLocks noChangeAspect="1" noChangeArrowheads="1"/>
                    </pic:cNvPicPr>
                  </pic:nvPicPr>
                  <pic:blipFill>
                    <a:blip r:embed="rId70" cstate="print"/>
                    <a:srcRect/>
                    <a:stretch>
                      <a:fillRect/>
                    </a:stretch>
                  </pic:blipFill>
                  <pic:spPr>
                    <a:xfrm>
                      <a:off x="0" y="0"/>
                      <a:ext cx="167005" cy="214630"/>
                    </a:xfrm>
                    <a:prstGeom prst="rect">
                      <a:avLst/>
                    </a:prstGeom>
                    <a:noFill/>
                    <a:ln w="9525">
                      <a:noFill/>
                      <a:miter lim="800000"/>
                      <a:headEnd/>
                      <a:tailEnd/>
                    </a:ln>
                  </pic:spPr>
                </pic:pic>
              </a:graphicData>
            </a:graphic>
          </wp:inline>
        </w:drawing>
      </w:r>
      <w:r>
        <w:rPr>
          <w:rFonts w:hint="eastAsia"/>
          <w:lang w:val="zh-CN"/>
        </w:rPr>
        <w:t>是太阳高度角</w:t>
      </w:r>
    </w:p>
    <w:p w:rsidR="001F313D" w:rsidRDefault="002118C8">
      <w:pPr>
        <w:pStyle w:val="aff7"/>
      </w:pPr>
      <w:r>
        <w:rPr>
          <w:lang w:val="zh-CN"/>
        </w:rPr>
        <w:t xml:space="preserve">      </w:t>
      </w:r>
      <w:r>
        <w:rPr>
          <w:rFonts w:cs="宋体"/>
          <w:noProof/>
          <w:sz w:val="22"/>
          <w:szCs w:val="22"/>
        </w:rPr>
        <w:drawing>
          <wp:inline distT="0" distB="0" distL="0" distR="0">
            <wp:extent cx="167005" cy="230505"/>
            <wp:effectExtent l="0" t="0" r="4445" b="0"/>
            <wp:docPr id="69"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17"/>
                    <pic:cNvPicPr>
                      <a:picLocks noChangeAspect="1" noChangeArrowheads="1"/>
                    </pic:cNvPicPr>
                  </pic:nvPicPr>
                  <pic:blipFill>
                    <a:blip r:embed="rId71" cstate="print"/>
                    <a:srcRect/>
                    <a:stretch>
                      <a:fillRect/>
                    </a:stretch>
                  </pic:blipFill>
                  <pic:spPr>
                    <a:xfrm>
                      <a:off x="0" y="0"/>
                      <a:ext cx="167005" cy="230505"/>
                    </a:xfrm>
                    <a:prstGeom prst="rect">
                      <a:avLst/>
                    </a:prstGeom>
                    <a:noFill/>
                    <a:ln w="9525">
                      <a:noFill/>
                      <a:miter lim="800000"/>
                      <a:headEnd/>
                      <a:tailEnd/>
                    </a:ln>
                  </pic:spPr>
                </pic:pic>
              </a:graphicData>
            </a:graphic>
          </wp:inline>
        </w:drawing>
      </w:r>
      <w:r>
        <w:rPr>
          <w:rFonts w:hint="eastAsia"/>
          <w:lang w:val="zh-CN"/>
        </w:rPr>
        <w:t>是相同频率下水平总辐射（小时或以上）</w:t>
      </w:r>
    </w:p>
    <w:p w:rsidR="001F313D" w:rsidRDefault="002118C8">
      <w:pPr>
        <w:pStyle w:val="aff7"/>
      </w:pPr>
      <w:r>
        <w:rPr>
          <w:lang w:val="zh-CN"/>
        </w:rPr>
        <w:t xml:space="preserve">      </w:t>
      </w:r>
      <w:r>
        <w:rPr>
          <w:rFonts w:cs="宋体"/>
          <w:noProof/>
          <w:sz w:val="22"/>
          <w:szCs w:val="22"/>
        </w:rPr>
        <w:drawing>
          <wp:inline distT="0" distB="0" distL="0" distR="0">
            <wp:extent cx="191135" cy="230505"/>
            <wp:effectExtent l="0" t="0" r="0" b="0"/>
            <wp:docPr id="70"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18"/>
                    <pic:cNvPicPr>
                      <a:picLocks noChangeAspect="1" noChangeArrowheads="1"/>
                    </pic:cNvPicPr>
                  </pic:nvPicPr>
                  <pic:blipFill>
                    <a:blip r:embed="rId72" cstate="print"/>
                    <a:srcRect/>
                    <a:stretch>
                      <a:fillRect/>
                    </a:stretch>
                  </pic:blipFill>
                  <pic:spPr>
                    <a:xfrm>
                      <a:off x="0" y="0"/>
                      <a:ext cx="191135" cy="230505"/>
                    </a:xfrm>
                    <a:prstGeom prst="rect">
                      <a:avLst/>
                    </a:prstGeom>
                    <a:noFill/>
                    <a:ln w="9525">
                      <a:noFill/>
                      <a:miter lim="800000"/>
                      <a:headEnd/>
                      <a:tailEnd/>
                    </a:ln>
                  </pic:spPr>
                </pic:pic>
              </a:graphicData>
            </a:graphic>
          </wp:inline>
        </w:drawing>
      </w:r>
      <w:r>
        <w:rPr>
          <w:rFonts w:hint="eastAsia"/>
          <w:lang w:val="zh-CN"/>
        </w:rPr>
        <w:t>是太阳常数</w:t>
      </w:r>
    </w:p>
    <w:p w:rsidR="001F313D" w:rsidRDefault="002118C8">
      <w:pPr>
        <w:pStyle w:val="aff7"/>
      </w:pPr>
      <w:r>
        <w:rPr>
          <w:lang w:val="zh-CN"/>
        </w:rPr>
        <w:t xml:space="preserve">      </w:t>
      </w:r>
      <w:r>
        <w:rPr>
          <w:rFonts w:cs="宋体"/>
          <w:noProof/>
          <w:sz w:val="22"/>
          <w:szCs w:val="22"/>
        </w:rPr>
        <w:drawing>
          <wp:inline distT="0" distB="0" distL="0" distR="0">
            <wp:extent cx="167005" cy="230505"/>
            <wp:effectExtent l="0" t="0" r="4445" b="0"/>
            <wp:docPr id="71"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19"/>
                    <pic:cNvPicPr>
                      <a:picLocks noChangeAspect="1" noChangeArrowheads="1"/>
                    </pic:cNvPicPr>
                  </pic:nvPicPr>
                  <pic:blipFill>
                    <a:blip r:embed="rId73" cstate="print"/>
                    <a:srcRect/>
                    <a:stretch>
                      <a:fillRect/>
                    </a:stretch>
                  </pic:blipFill>
                  <pic:spPr>
                    <a:xfrm>
                      <a:off x="0" y="0"/>
                      <a:ext cx="167005" cy="230505"/>
                    </a:xfrm>
                    <a:prstGeom prst="rect">
                      <a:avLst/>
                    </a:prstGeom>
                    <a:noFill/>
                    <a:ln w="9525">
                      <a:noFill/>
                      <a:miter lim="800000"/>
                      <a:headEnd/>
                      <a:tailEnd/>
                    </a:ln>
                  </pic:spPr>
                </pic:pic>
              </a:graphicData>
            </a:graphic>
          </wp:inline>
        </w:drawing>
      </w:r>
      <w:r>
        <w:rPr>
          <w:rFonts w:hint="eastAsia"/>
          <w:lang w:val="zh-CN"/>
        </w:rPr>
        <w:t>是地球轨道偏心移动的修正因子</w:t>
      </w:r>
    </w:p>
    <w:p w:rsidR="001F313D" w:rsidRDefault="002118C8">
      <w:pPr>
        <w:pStyle w:val="aff7"/>
      </w:pPr>
      <w:r>
        <w:rPr>
          <w:lang w:val="zh-CN"/>
        </w:rPr>
        <w:t xml:space="preserve">      </w:t>
      </w:r>
      <w:r>
        <w:rPr>
          <w:rFonts w:cs="宋体"/>
          <w:noProof/>
          <w:sz w:val="22"/>
          <w:szCs w:val="22"/>
        </w:rPr>
        <w:drawing>
          <wp:inline distT="0" distB="0" distL="0" distR="0">
            <wp:extent cx="167005" cy="142875"/>
            <wp:effectExtent l="19050" t="0" r="4445" b="0"/>
            <wp:docPr id="72"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20"/>
                    <pic:cNvPicPr>
                      <a:picLocks noChangeAspect="1" noChangeArrowheads="1"/>
                    </pic:cNvPicPr>
                  </pic:nvPicPr>
                  <pic:blipFill>
                    <a:blip r:embed="rId74" cstate="print"/>
                    <a:srcRect/>
                    <a:stretch>
                      <a:fillRect/>
                    </a:stretch>
                  </pic:blipFill>
                  <pic:spPr>
                    <a:xfrm>
                      <a:off x="0" y="0"/>
                      <a:ext cx="167005" cy="142875"/>
                    </a:xfrm>
                    <a:prstGeom prst="rect">
                      <a:avLst/>
                    </a:prstGeom>
                    <a:noFill/>
                    <a:ln w="9525">
                      <a:noFill/>
                      <a:miter lim="800000"/>
                      <a:headEnd/>
                      <a:tailEnd/>
                    </a:ln>
                  </pic:spPr>
                </pic:pic>
              </a:graphicData>
            </a:graphic>
          </wp:inline>
        </w:drawing>
      </w:r>
      <w:r>
        <w:rPr>
          <w:rFonts w:hint="eastAsia"/>
          <w:lang w:val="zh-CN"/>
        </w:rPr>
        <w:t>是空气的相对光学质量</w:t>
      </w:r>
    </w:p>
    <w:p w:rsidR="001F313D" w:rsidRDefault="002118C8">
      <w:pPr>
        <w:pStyle w:val="affff3"/>
        <w:spacing w:before="156" w:after="156"/>
        <w:rPr>
          <w:kern w:val="0"/>
        </w:rPr>
      </w:pPr>
      <w:r>
        <w:rPr>
          <w:rFonts w:hint="eastAsia"/>
          <w:kern w:val="0"/>
          <w:lang w:val="zh-CN"/>
        </w:rPr>
        <w:t>步骤</w:t>
      </w:r>
      <w:r>
        <w:rPr>
          <w:kern w:val="0"/>
          <w:lang w:val="zh-CN"/>
        </w:rPr>
        <w:t>3</w:t>
      </w:r>
      <w:r>
        <w:rPr>
          <w:rFonts w:hint="eastAsia"/>
          <w:kern w:val="0"/>
          <w:lang w:val="zh-CN"/>
        </w:rPr>
        <w:t>：辐射变量的一致性检查</w:t>
      </w:r>
    </w:p>
    <w:p w:rsidR="001F313D" w:rsidRDefault="002118C8">
      <w:pPr>
        <w:pStyle w:val="aff7"/>
      </w:pPr>
      <w:r>
        <w:rPr>
          <w:rFonts w:hint="eastAsia"/>
          <w:lang w:val="zh-CN"/>
        </w:rPr>
        <w:t>这个步骤用来按数量级顺序来检测小错误，主要是检查三个被测量的辐射变量的数值必须满足的数学关系。如果他们不满足这种关系，那么三个变量中没有一个能够通过质量管理。</w:t>
      </w:r>
    </w:p>
    <w:p w:rsidR="001F313D" w:rsidRDefault="002118C8">
      <w:pPr>
        <w:pStyle w:val="af5"/>
        <w:spacing w:before="156" w:after="156"/>
        <w:rPr>
          <w:kern w:val="0"/>
        </w:rPr>
      </w:pPr>
      <w:r>
        <w:rPr>
          <w:rFonts w:hint="eastAsia"/>
          <w:kern w:val="0"/>
          <w:lang w:val="zh-CN"/>
        </w:rPr>
        <w:t>质量控制步骤</w:t>
      </w:r>
      <w:r>
        <w:rPr>
          <w:kern w:val="0"/>
          <w:lang w:val="zh-CN"/>
        </w:rPr>
        <w:t>3.</w:t>
      </w:r>
      <w:r>
        <w:rPr>
          <w:rFonts w:hint="eastAsia"/>
          <w:kern w:val="0"/>
          <w:lang w:val="zh-CN"/>
        </w:rPr>
        <w:t>变量一致性</w:t>
      </w:r>
    </w:p>
    <w:tbl>
      <w:tblPr>
        <w:tblW w:w="8532" w:type="dxa"/>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tblPr>
      <w:tblGrid>
        <w:gridCol w:w="10"/>
        <w:gridCol w:w="3389"/>
        <w:gridCol w:w="10"/>
        <w:gridCol w:w="1775"/>
        <w:gridCol w:w="10"/>
        <w:gridCol w:w="3328"/>
        <w:gridCol w:w="10"/>
      </w:tblGrid>
      <w:tr w:rsidR="001F313D">
        <w:trPr>
          <w:gridAfter w:val="1"/>
          <w:wAfter w:w="10" w:type="dxa"/>
        </w:trPr>
        <w:tc>
          <w:tcPr>
            <w:tcW w:w="3399"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Cs w:val="21"/>
              </w:rPr>
            </w:pPr>
            <w:r>
              <w:rPr>
                <w:rFonts w:ascii="宋体" w:cs="宋体" w:hint="eastAsia"/>
                <w:szCs w:val="21"/>
                <w:lang w:val="zh-CN"/>
              </w:rPr>
              <w:t>最低限制</w:t>
            </w:r>
          </w:p>
        </w:tc>
        <w:tc>
          <w:tcPr>
            <w:tcW w:w="1785" w:type="dxa"/>
            <w:gridSpan w:val="2"/>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spacing w:line="324" w:lineRule="auto"/>
              <w:jc w:val="center"/>
              <w:rPr>
                <w:szCs w:val="21"/>
              </w:rPr>
            </w:pPr>
            <w:r>
              <w:rPr>
                <w:rFonts w:ascii="宋体" w:cs="宋体" w:hint="eastAsia"/>
                <w:szCs w:val="21"/>
                <w:lang w:val="zh-CN"/>
              </w:rPr>
              <w:t>变量</w:t>
            </w:r>
          </w:p>
        </w:tc>
        <w:tc>
          <w:tcPr>
            <w:tcW w:w="3338" w:type="dxa"/>
            <w:gridSpan w:val="2"/>
            <w:tcBorders>
              <w:top w:val="single" w:sz="4" w:space="0" w:color="auto"/>
              <w:left w:val="single" w:sz="4" w:space="0" w:color="auto"/>
              <w:bottom w:val="single" w:sz="4" w:space="0" w:color="auto"/>
            </w:tcBorders>
          </w:tcPr>
          <w:p w:rsidR="001F313D" w:rsidRDefault="002118C8">
            <w:pPr>
              <w:autoSpaceDE w:val="0"/>
              <w:autoSpaceDN w:val="0"/>
              <w:adjustRightInd w:val="0"/>
              <w:spacing w:line="324" w:lineRule="auto"/>
              <w:jc w:val="center"/>
              <w:rPr>
                <w:szCs w:val="21"/>
              </w:rPr>
            </w:pPr>
            <w:r>
              <w:rPr>
                <w:rFonts w:ascii="宋体" w:cs="宋体" w:hint="eastAsia"/>
                <w:szCs w:val="21"/>
                <w:lang w:val="zh-CN"/>
              </w:rPr>
              <w:t>最高限制</w:t>
            </w:r>
          </w:p>
        </w:tc>
      </w:tr>
      <w:tr w:rsidR="001F313D">
        <w:trPr>
          <w:gridBefore w:val="1"/>
          <w:wBefore w:w="10" w:type="dxa"/>
        </w:trPr>
        <w:tc>
          <w:tcPr>
            <w:tcW w:w="3399" w:type="dxa"/>
            <w:gridSpan w:val="2"/>
            <w:tcBorders>
              <w:top w:val="single" w:sz="4" w:space="0" w:color="auto"/>
              <w:bottom w:val="single" w:sz="4" w:space="0" w:color="auto"/>
              <w:right w:val="single" w:sz="4" w:space="0" w:color="auto"/>
            </w:tcBorders>
          </w:tcPr>
          <w:p w:rsidR="001F313D" w:rsidRDefault="002118C8">
            <w:pPr>
              <w:autoSpaceDE w:val="0"/>
              <w:autoSpaceDN w:val="0"/>
              <w:adjustRightInd w:val="0"/>
              <w:jc w:val="left"/>
              <w:rPr>
                <w:szCs w:val="21"/>
              </w:rPr>
            </w:pPr>
            <w:r>
              <w:rPr>
                <w:rFonts w:ascii="宋体" w:cs="宋体"/>
                <w:noProof/>
                <w:kern w:val="0"/>
                <w:szCs w:val="21"/>
              </w:rPr>
              <w:drawing>
                <wp:inline distT="0" distB="0" distL="0" distR="0">
                  <wp:extent cx="1939925" cy="230505"/>
                  <wp:effectExtent l="19050" t="0" r="3175" b="0"/>
                  <wp:docPr id="73"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21"/>
                          <pic:cNvPicPr>
                            <a:picLocks noChangeAspect="1" noChangeArrowheads="1"/>
                          </pic:cNvPicPr>
                        </pic:nvPicPr>
                        <pic:blipFill>
                          <a:blip r:embed="rId75" cstate="print"/>
                          <a:srcRect/>
                          <a:stretch>
                            <a:fillRect/>
                          </a:stretch>
                        </pic:blipFill>
                        <pic:spPr>
                          <a:xfrm>
                            <a:off x="0" y="0"/>
                            <a:ext cx="1939925" cy="230505"/>
                          </a:xfrm>
                          <a:prstGeom prst="rect">
                            <a:avLst/>
                          </a:prstGeom>
                          <a:noFill/>
                          <a:ln w="9525">
                            <a:noFill/>
                            <a:miter lim="800000"/>
                            <a:headEnd/>
                            <a:tailEnd/>
                          </a:ln>
                        </pic:spPr>
                      </pic:pic>
                    </a:graphicData>
                  </a:graphic>
                </wp:inline>
              </w:drawing>
            </w:r>
          </w:p>
        </w:tc>
        <w:tc>
          <w:tcPr>
            <w:tcW w:w="1785" w:type="dxa"/>
            <w:gridSpan w:val="2"/>
            <w:tcBorders>
              <w:top w:val="single" w:sz="4" w:space="0" w:color="auto"/>
              <w:left w:val="single" w:sz="4" w:space="0" w:color="auto"/>
              <w:bottom w:val="single" w:sz="4" w:space="0" w:color="auto"/>
              <w:right w:val="single" w:sz="4" w:space="0" w:color="auto"/>
            </w:tcBorders>
          </w:tcPr>
          <w:p w:rsidR="001F313D" w:rsidRDefault="002118C8">
            <w:pPr>
              <w:autoSpaceDE w:val="0"/>
              <w:autoSpaceDN w:val="0"/>
              <w:adjustRightInd w:val="0"/>
              <w:jc w:val="left"/>
              <w:rPr>
                <w:szCs w:val="21"/>
              </w:rPr>
            </w:pPr>
            <w:r>
              <w:rPr>
                <w:rFonts w:ascii="宋体" w:cs="宋体" w:hint="eastAsia"/>
                <w:szCs w:val="21"/>
                <w:lang w:val="zh-CN"/>
              </w:rPr>
              <w:t>直射水平</w:t>
            </w:r>
          </w:p>
          <w:p w:rsidR="001F313D" w:rsidRDefault="002118C8">
            <w:pPr>
              <w:autoSpaceDE w:val="0"/>
              <w:autoSpaceDN w:val="0"/>
              <w:adjustRightInd w:val="0"/>
              <w:jc w:val="left"/>
              <w:rPr>
                <w:szCs w:val="21"/>
              </w:rPr>
            </w:pPr>
            <w:r>
              <w:rPr>
                <w:rFonts w:ascii="宋体" w:cs="宋体" w:hint="eastAsia"/>
                <w:szCs w:val="21"/>
                <w:lang w:val="zh-CN"/>
              </w:rPr>
              <w:t>（</w:t>
            </w:r>
            <w:r>
              <w:rPr>
                <w:rFonts w:ascii="宋体" w:cs="宋体"/>
                <w:noProof/>
                <w:kern w:val="0"/>
                <w:szCs w:val="21"/>
              </w:rPr>
              <w:drawing>
                <wp:inline distT="0" distB="0" distL="0" distR="0">
                  <wp:extent cx="564515" cy="230505"/>
                  <wp:effectExtent l="19050" t="0" r="6985" b="0"/>
                  <wp:docPr id="74"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22"/>
                          <pic:cNvPicPr>
                            <a:picLocks noChangeAspect="1" noChangeArrowheads="1"/>
                          </pic:cNvPicPr>
                        </pic:nvPicPr>
                        <pic:blipFill>
                          <a:blip r:embed="rId76" cstate="print"/>
                          <a:srcRect/>
                          <a:stretch>
                            <a:fillRect/>
                          </a:stretch>
                        </pic:blipFill>
                        <pic:spPr>
                          <a:xfrm>
                            <a:off x="0" y="0"/>
                            <a:ext cx="564515" cy="230505"/>
                          </a:xfrm>
                          <a:prstGeom prst="rect">
                            <a:avLst/>
                          </a:prstGeom>
                          <a:noFill/>
                          <a:ln w="9525">
                            <a:noFill/>
                            <a:miter lim="800000"/>
                            <a:headEnd/>
                            <a:tailEnd/>
                          </a:ln>
                        </pic:spPr>
                      </pic:pic>
                    </a:graphicData>
                  </a:graphic>
                </wp:inline>
              </w:drawing>
            </w:r>
            <w:r>
              <w:rPr>
                <w:rFonts w:ascii="宋体" w:cs="宋体" w:hint="eastAsia"/>
                <w:szCs w:val="21"/>
                <w:lang w:val="zh-CN"/>
              </w:rPr>
              <w:t>）</w:t>
            </w:r>
          </w:p>
        </w:tc>
        <w:tc>
          <w:tcPr>
            <w:tcW w:w="3338" w:type="dxa"/>
            <w:gridSpan w:val="2"/>
            <w:tcBorders>
              <w:top w:val="single" w:sz="4" w:space="0" w:color="auto"/>
              <w:left w:val="single" w:sz="4" w:space="0" w:color="auto"/>
              <w:bottom w:val="single" w:sz="4" w:space="0" w:color="auto"/>
            </w:tcBorders>
          </w:tcPr>
          <w:p w:rsidR="001F313D" w:rsidRDefault="002118C8">
            <w:pPr>
              <w:autoSpaceDE w:val="0"/>
              <w:autoSpaceDN w:val="0"/>
              <w:adjustRightInd w:val="0"/>
              <w:jc w:val="left"/>
              <w:rPr>
                <w:szCs w:val="21"/>
              </w:rPr>
            </w:pPr>
            <w:r>
              <w:rPr>
                <w:rFonts w:ascii="宋体" w:cs="宋体"/>
                <w:noProof/>
                <w:kern w:val="0"/>
                <w:szCs w:val="21"/>
              </w:rPr>
              <w:drawing>
                <wp:inline distT="0" distB="0" distL="0" distR="0">
                  <wp:extent cx="1939925" cy="230505"/>
                  <wp:effectExtent l="19050" t="0" r="3175" b="0"/>
                  <wp:docPr id="75"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23"/>
                          <pic:cNvPicPr>
                            <a:picLocks noChangeAspect="1" noChangeArrowheads="1"/>
                          </pic:cNvPicPr>
                        </pic:nvPicPr>
                        <pic:blipFill>
                          <a:blip r:embed="rId77" cstate="print"/>
                          <a:srcRect/>
                          <a:stretch>
                            <a:fillRect/>
                          </a:stretch>
                        </pic:blipFill>
                        <pic:spPr>
                          <a:xfrm>
                            <a:off x="0" y="0"/>
                            <a:ext cx="1939925" cy="230505"/>
                          </a:xfrm>
                          <a:prstGeom prst="rect">
                            <a:avLst/>
                          </a:prstGeom>
                          <a:noFill/>
                          <a:ln w="9525">
                            <a:noFill/>
                            <a:miter lim="800000"/>
                            <a:headEnd/>
                            <a:tailEnd/>
                          </a:ln>
                        </pic:spPr>
                      </pic:pic>
                    </a:graphicData>
                  </a:graphic>
                </wp:inline>
              </w:drawing>
            </w:r>
          </w:p>
        </w:tc>
      </w:tr>
    </w:tbl>
    <w:p w:rsidR="001F313D" w:rsidRDefault="002118C8">
      <w:pPr>
        <w:pStyle w:val="aff7"/>
      </w:pPr>
      <w:r>
        <w:rPr>
          <w:rFonts w:hint="eastAsia"/>
          <w:lang w:val="zh-CN"/>
        </w:rPr>
        <w:t>其中：</w:t>
      </w:r>
      <w:r>
        <w:rPr>
          <w:rFonts w:cs="宋体"/>
          <w:noProof/>
          <w:sz w:val="22"/>
          <w:szCs w:val="22"/>
        </w:rPr>
        <w:drawing>
          <wp:inline distT="0" distB="0" distL="0" distR="0">
            <wp:extent cx="198755" cy="230505"/>
            <wp:effectExtent l="0" t="0" r="0" b="0"/>
            <wp:docPr id="76"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24"/>
                    <pic:cNvPicPr>
                      <a:picLocks noChangeAspect="1" noChangeArrowheads="1"/>
                    </pic:cNvPicPr>
                  </pic:nvPicPr>
                  <pic:blipFill>
                    <a:blip r:embed="rId78" cstate="print"/>
                    <a:srcRect/>
                    <a:stretch>
                      <a:fillRect/>
                    </a:stretch>
                  </pic:blipFill>
                  <pic:spPr>
                    <a:xfrm>
                      <a:off x="0" y="0"/>
                      <a:ext cx="198755" cy="230505"/>
                    </a:xfrm>
                    <a:prstGeom prst="rect">
                      <a:avLst/>
                    </a:prstGeom>
                    <a:noFill/>
                    <a:ln w="9525">
                      <a:noFill/>
                      <a:miter lim="800000"/>
                      <a:headEnd/>
                      <a:tailEnd/>
                    </a:ln>
                  </pic:spPr>
                </pic:pic>
              </a:graphicData>
            </a:graphic>
          </wp:inline>
        </w:drawing>
      </w:r>
      <w:r>
        <w:rPr>
          <w:rFonts w:hint="eastAsia"/>
          <w:lang w:val="zh-CN"/>
        </w:rPr>
        <w:t>是直射辐射</w:t>
      </w:r>
    </w:p>
    <w:p w:rsidR="001F313D" w:rsidRDefault="002118C8">
      <w:pPr>
        <w:pStyle w:val="aff7"/>
        <w:rPr>
          <w:lang w:val="zh-CN"/>
        </w:rPr>
      </w:pPr>
      <w:r>
        <w:rPr>
          <w:lang w:val="zh-CN"/>
        </w:rPr>
        <w:t xml:space="preserve">      </w:t>
      </w:r>
      <w:r>
        <w:rPr>
          <w:rFonts w:cs="宋体"/>
          <w:noProof/>
          <w:sz w:val="22"/>
          <w:szCs w:val="22"/>
        </w:rPr>
        <w:drawing>
          <wp:inline distT="0" distB="0" distL="0" distR="0">
            <wp:extent cx="167005" cy="214630"/>
            <wp:effectExtent l="0" t="0" r="4445" b="0"/>
            <wp:docPr id="77"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125"/>
                    <pic:cNvPicPr>
                      <a:picLocks noChangeAspect="1" noChangeArrowheads="1"/>
                    </pic:cNvPicPr>
                  </pic:nvPicPr>
                  <pic:blipFill>
                    <a:blip r:embed="rId79" cstate="print"/>
                    <a:srcRect/>
                    <a:stretch>
                      <a:fillRect/>
                    </a:stretch>
                  </pic:blipFill>
                  <pic:spPr>
                    <a:xfrm>
                      <a:off x="0" y="0"/>
                      <a:ext cx="167005" cy="214630"/>
                    </a:xfrm>
                    <a:prstGeom prst="rect">
                      <a:avLst/>
                    </a:prstGeom>
                    <a:noFill/>
                    <a:ln w="9525">
                      <a:noFill/>
                      <a:miter lim="800000"/>
                      <a:headEnd/>
                      <a:tailEnd/>
                    </a:ln>
                  </pic:spPr>
                </pic:pic>
              </a:graphicData>
            </a:graphic>
          </wp:inline>
        </w:drawing>
      </w:r>
      <w:r>
        <w:rPr>
          <w:rFonts w:hint="eastAsia"/>
          <w:lang w:val="zh-CN"/>
        </w:rPr>
        <w:t>是太阳高度角</w:t>
      </w:r>
    </w:p>
    <w:p w:rsidR="001F313D" w:rsidRDefault="001F313D">
      <w:pPr>
        <w:pStyle w:val="aff7"/>
      </w:pPr>
    </w:p>
    <w:p w:rsidR="001F313D" w:rsidRDefault="002118C8">
      <w:pPr>
        <w:pStyle w:val="affffff1"/>
        <w:framePr w:wrap="around" w:y="1"/>
      </w:pPr>
      <w:r>
        <w:t>_________________________________</w:t>
      </w:r>
    </w:p>
    <w:p w:rsidR="001F313D" w:rsidRDefault="001F313D">
      <w:pPr>
        <w:pStyle w:val="aff7"/>
      </w:pPr>
    </w:p>
    <w:p w:rsidR="001F313D" w:rsidRDefault="001F313D">
      <w:pPr>
        <w:pStyle w:val="a9"/>
        <w:rPr>
          <w:kern w:val="0"/>
          <w:lang w:val="zh-CN"/>
        </w:rPr>
      </w:pPr>
    </w:p>
    <w:p w:rsidR="001F313D" w:rsidRDefault="001F313D">
      <w:pPr>
        <w:pStyle w:val="aff7"/>
      </w:pPr>
    </w:p>
    <w:sectPr w:rsidR="001F313D" w:rsidSect="001F313D">
      <w:headerReference w:type="default" r:id="rId80"/>
      <w:footerReference w:type="default" r:id="rId81"/>
      <w:pgSz w:w="11906" w:h="16838"/>
      <w:pgMar w:top="567" w:right="1134" w:bottom="1134" w:left="1418" w:header="1418" w:footer="1134" w:gutter="0"/>
      <w:pgNumType w:start="1"/>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3C7" w:rsidRDefault="00B103C7" w:rsidP="001F313D">
      <w:r>
        <w:separator/>
      </w:r>
    </w:p>
  </w:endnote>
  <w:endnote w:type="continuationSeparator" w:id="0">
    <w:p w:rsidR="00B103C7" w:rsidRDefault="00B103C7" w:rsidP="001F313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3D" w:rsidRDefault="00433BE2">
    <w:pPr>
      <w:pStyle w:val="affffff6"/>
    </w:pPr>
    <w:r>
      <w:fldChar w:fldCharType="begin"/>
    </w:r>
    <w:r w:rsidR="002118C8">
      <w:instrText xml:space="preserve"> PAGE  \* MERGEFORMAT </w:instrText>
    </w:r>
    <w:r>
      <w:fldChar w:fldCharType="separate"/>
    </w:r>
    <w:r w:rsidR="00C9036A">
      <w:rPr>
        <w:noProof/>
      </w:rPr>
      <w:t>II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3D" w:rsidRDefault="00433BE2">
    <w:pPr>
      <w:pStyle w:val="affffff6"/>
    </w:pPr>
    <w:r>
      <w:fldChar w:fldCharType="begin"/>
    </w:r>
    <w:r w:rsidR="002118C8">
      <w:instrText xml:space="preserve"> PAGE  \* MERGEFORMAT </w:instrText>
    </w:r>
    <w:r>
      <w:fldChar w:fldCharType="separate"/>
    </w:r>
    <w:r w:rsidR="00C9036A">
      <w:rPr>
        <w:noProof/>
      </w:rPr>
      <w:t>5</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3D" w:rsidRDefault="00433BE2">
    <w:pPr>
      <w:pStyle w:val="affffff6"/>
    </w:pPr>
    <w:r>
      <w:fldChar w:fldCharType="begin"/>
    </w:r>
    <w:r w:rsidR="002118C8">
      <w:instrText xml:space="preserve"> PAGE  \* MERGEFORMAT </w:instrText>
    </w:r>
    <w:r>
      <w:fldChar w:fldCharType="separate"/>
    </w:r>
    <w:r w:rsidR="00C9036A">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3C7" w:rsidRDefault="00B103C7" w:rsidP="001F313D">
      <w:r>
        <w:separator/>
      </w:r>
    </w:p>
  </w:footnote>
  <w:footnote w:type="continuationSeparator" w:id="0">
    <w:p w:rsidR="00B103C7" w:rsidRDefault="00B103C7" w:rsidP="001F31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3D" w:rsidRDefault="002118C8">
    <w:pPr>
      <w:pStyle w:val="afffff2"/>
    </w:pPr>
    <w:r>
      <w:t>GB/T XXXXX</w:t>
    </w:r>
    <w:r>
      <w:t>—</w:t>
    </w:r>
    <w:r>
      <w:t>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3D" w:rsidRDefault="002118C8">
    <w:pPr>
      <w:pStyle w:val="afffff2"/>
    </w:pPr>
    <w:r>
      <w:t>GB/T XXXXX</w:t>
    </w:r>
    <w:r>
      <w:t>—</w:t>
    </w:r>
    <w:r>
      <w:t>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3D" w:rsidRDefault="002118C8">
    <w:pPr>
      <w:pStyle w:val="afffff2"/>
    </w:pPr>
    <w:r>
      <w:t>GB/T 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142"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start w:val="1"/>
      <w:numFmt w:val="decimal"/>
      <w:pStyle w:val="af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start w:val="1"/>
      <w:numFmt w:val="upperLetter"/>
      <w:pStyle w:val="af7"/>
      <w:suff w:val="nothing"/>
      <w:lvlText w:val="附　录　%1"/>
      <w:lvlJc w:val="left"/>
      <w:pPr>
        <w:ind w:left="4111" w:firstLine="0"/>
      </w:pPr>
      <w:rPr>
        <w:rFonts w:ascii="黑体" w:eastAsia="黑体" w:hAnsi="Times New Roman" w:hint="eastAsia"/>
        <w:b w:val="0"/>
        <w:i w:val="0"/>
        <w:spacing w:val="0"/>
        <w:w w:val="100"/>
        <w:sz w:val="21"/>
        <w:lang w:val="en-US"/>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851"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start w:val="1"/>
      <w:numFmt w:val="lowerLetter"/>
      <w:pStyle w:val="af9"/>
      <w:lvlText w:val="%1)"/>
      <w:lvlJc w:val="left"/>
      <w:pPr>
        <w:tabs>
          <w:tab w:val="left" w:pos="839"/>
        </w:tabs>
        <w:ind w:left="839" w:hanging="419"/>
      </w:pPr>
      <w:rPr>
        <w:rFonts w:ascii="宋体" w:eastAsia="宋体" w:hint="eastAsia"/>
        <w:b w:val="0"/>
        <w:i w:val="0"/>
        <w:sz w:val="21"/>
      </w:rPr>
    </w:lvl>
    <w:lvl w:ilvl="1">
      <w:start w:val="1"/>
      <w:numFmt w:val="decimal"/>
      <w:pStyle w:val="afa"/>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nsid w:val="6DBF04F4"/>
    <w:multiLevelType w:val="multilevel"/>
    <w:tmpl w:val="6DBF04F4"/>
    <w:lvl w:ilvl="0">
      <w:start w:val="1"/>
      <w:numFmt w:val="none"/>
      <w:pStyle w:val="afb"/>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8"/>
  </w:num>
  <w:num w:numId="2">
    <w:abstractNumId w:val="1"/>
  </w:num>
  <w:num w:numId="3">
    <w:abstractNumId w:val="5"/>
  </w:num>
  <w:num w:numId="4">
    <w:abstractNumId w:val="12"/>
  </w:num>
  <w:num w:numId="5">
    <w:abstractNumId w:val="10"/>
  </w:num>
  <w:num w:numId="6">
    <w:abstractNumId w:val="14"/>
  </w:num>
  <w:num w:numId="7">
    <w:abstractNumId w:val="16"/>
  </w:num>
  <w:num w:numId="8">
    <w:abstractNumId w:val="11"/>
  </w:num>
  <w:num w:numId="9">
    <w:abstractNumId w:val="3"/>
  </w:num>
  <w:num w:numId="10">
    <w:abstractNumId w:val="9"/>
  </w:num>
  <w:num w:numId="11">
    <w:abstractNumId w:val="7"/>
  </w:num>
  <w:num w:numId="12">
    <w:abstractNumId w:val="4"/>
  </w:num>
  <w:num w:numId="13">
    <w:abstractNumId w:val="15"/>
  </w:num>
  <w:num w:numId="14">
    <w:abstractNumId w:val="13"/>
  </w:num>
  <w:num w:numId="15">
    <w:abstractNumId w:val="0"/>
  </w:num>
  <w:num w:numId="16">
    <w:abstractNumId w:val="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proofState w:grammar="clean"/>
  <w:trackRevisions/>
  <w:defaultTabStop w:val="420"/>
  <w:drawingGridHorizontalSpacing w:val="105"/>
  <w:drawingGridVerticalSpacing w:val="156"/>
  <w:noPunctuationKerning/>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244"/>
    <w:rsid w:val="0000185F"/>
    <w:rsid w:val="000044D8"/>
    <w:rsid w:val="0000586F"/>
    <w:rsid w:val="00013D86"/>
    <w:rsid w:val="00013E02"/>
    <w:rsid w:val="000169EE"/>
    <w:rsid w:val="0002143C"/>
    <w:rsid w:val="00025A65"/>
    <w:rsid w:val="00026C31"/>
    <w:rsid w:val="00027280"/>
    <w:rsid w:val="000320A7"/>
    <w:rsid w:val="00035925"/>
    <w:rsid w:val="00057488"/>
    <w:rsid w:val="0006279F"/>
    <w:rsid w:val="00067CDF"/>
    <w:rsid w:val="00074FBE"/>
    <w:rsid w:val="00076C4D"/>
    <w:rsid w:val="00083A09"/>
    <w:rsid w:val="0009005E"/>
    <w:rsid w:val="00092857"/>
    <w:rsid w:val="000A20A9"/>
    <w:rsid w:val="000A48B1"/>
    <w:rsid w:val="000B0B6E"/>
    <w:rsid w:val="000B3143"/>
    <w:rsid w:val="000C6B05"/>
    <w:rsid w:val="000C6DD6"/>
    <w:rsid w:val="000C73D4"/>
    <w:rsid w:val="000D3D4C"/>
    <w:rsid w:val="000D4F51"/>
    <w:rsid w:val="000D718B"/>
    <w:rsid w:val="000E0C46"/>
    <w:rsid w:val="000F030C"/>
    <w:rsid w:val="000F129C"/>
    <w:rsid w:val="000F222E"/>
    <w:rsid w:val="001056DE"/>
    <w:rsid w:val="001124C0"/>
    <w:rsid w:val="0013175F"/>
    <w:rsid w:val="001512B4"/>
    <w:rsid w:val="00161A3A"/>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317"/>
    <w:rsid w:val="001C149C"/>
    <w:rsid w:val="001C21AC"/>
    <w:rsid w:val="001C47BA"/>
    <w:rsid w:val="001C59EA"/>
    <w:rsid w:val="001D406C"/>
    <w:rsid w:val="001D41EE"/>
    <w:rsid w:val="001D557B"/>
    <w:rsid w:val="001E0380"/>
    <w:rsid w:val="001E13B1"/>
    <w:rsid w:val="001F313D"/>
    <w:rsid w:val="001F3A19"/>
    <w:rsid w:val="00206678"/>
    <w:rsid w:val="002118C8"/>
    <w:rsid w:val="0023307B"/>
    <w:rsid w:val="00234467"/>
    <w:rsid w:val="00237D8D"/>
    <w:rsid w:val="00241DA2"/>
    <w:rsid w:val="00247FEE"/>
    <w:rsid w:val="00250E7D"/>
    <w:rsid w:val="002565D5"/>
    <w:rsid w:val="002622C0"/>
    <w:rsid w:val="002778AE"/>
    <w:rsid w:val="0028269A"/>
    <w:rsid w:val="00283590"/>
    <w:rsid w:val="00286973"/>
    <w:rsid w:val="00294E70"/>
    <w:rsid w:val="0029762A"/>
    <w:rsid w:val="002A1924"/>
    <w:rsid w:val="002A7420"/>
    <w:rsid w:val="002B0F12"/>
    <w:rsid w:val="002B1308"/>
    <w:rsid w:val="002B2BB4"/>
    <w:rsid w:val="002B4554"/>
    <w:rsid w:val="002C72D8"/>
    <w:rsid w:val="002D11FA"/>
    <w:rsid w:val="002E0DDF"/>
    <w:rsid w:val="002E2906"/>
    <w:rsid w:val="002E5635"/>
    <w:rsid w:val="002E64C3"/>
    <w:rsid w:val="002E6A2C"/>
    <w:rsid w:val="002F1D8C"/>
    <w:rsid w:val="002F21DA"/>
    <w:rsid w:val="002F323B"/>
    <w:rsid w:val="00301F39"/>
    <w:rsid w:val="00325926"/>
    <w:rsid w:val="00327A8A"/>
    <w:rsid w:val="00336610"/>
    <w:rsid w:val="00343F73"/>
    <w:rsid w:val="00345060"/>
    <w:rsid w:val="003527D3"/>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B7A61"/>
    <w:rsid w:val="003C11CB"/>
    <w:rsid w:val="003C75F3"/>
    <w:rsid w:val="003C78A3"/>
    <w:rsid w:val="003E1867"/>
    <w:rsid w:val="003E5729"/>
    <w:rsid w:val="003F4EE0"/>
    <w:rsid w:val="00402153"/>
    <w:rsid w:val="00402FC1"/>
    <w:rsid w:val="00406AC6"/>
    <w:rsid w:val="00425082"/>
    <w:rsid w:val="00425911"/>
    <w:rsid w:val="00431DEB"/>
    <w:rsid w:val="00433BE2"/>
    <w:rsid w:val="00442D96"/>
    <w:rsid w:val="00446B29"/>
    <w:rsid w:val="00453F9A"/>
    <w:rsid w:val="00471E91"/>
    <w:rsid w:val="00474675"/>
    <w:rsid w:val="0047470C"/>
    <w:rsid w:val="004A35F9"/>
    <w:rsid w:val="004A7FB0"/>
    <w:rsid w:val="004B24C1"/>
    <w:rsid w:val="004B579D"/>
    <w:rsid w:val="004C292F"/>
    <w:rsid w:val="004F27A2"/>
    <w:rsid w:val="00510280"/>
    <w:rsid w:val="00513D73"/>
    <w:rsid w:val="00514A43"/>
    <w:rsid w:val="005174E5"/>
    <w:rsid w:val="00522393"/>
    <w:rsid w:val="00522620"/>
    <w:rsid w:val="00525656"/>
    <w:rsid w:val="0053080B"/>
    <w:rsid w:val="00534C02"/>
    <w:rsid w:val="0054264B"/>
    <w:rsid w:val="00543786"/>
    <w:rsid w:val="005533D7"/>
    <w:rsid w:val="005575EE"/>
    <w:rsid w:val="005703DE"/>
    <w:rsid w:val="0058464E"/>
    <w:rsid w:val="005A01CB"/>
    <w:rsid w:val="005A4B6F"/>
    <w:rsid w:val="005A58FF"/>
    <w:rsid w:val="005A5EAF"/>
    <w:rsid w:val="005A64C0"/>
    <w:rsid w:val="005B3C11"/>
    <w:rsid w:val="005C1C28"/>
    <w:rsid w:val="005C6DB5"/>
    <w:rsid w:val="005E19E7"/>
    <w:rsid w:val="005F6352"/>
    <w:rsid w:val="00604AD5"/>
    <w:rsid w:val="0061716C"/>
    <w:rsid w:val="006179CA"/>
    <w:rsid w:val="006243A1"/>
    <w:rsid w:val="00632E56"/>
    <w:rsid w:val="00635CBA"/>
    <w:rsid w:val="0064338B"/>
    <w:rsid w:val="00646542"/>
    <w:rsid w:val="006504F4"/>
    <w:rsid w:val="00654BC9"/>
    <w:rsid w:val="006552FD"/>
    <w:rsid w:val="00663AF3"/>
    <w:rsid w:val="00666B6C"/>
    <w:rsid w:val="0067674B"/>
    <w:rsid w:val="00682682"/>
    <w:rsid w:val="00682702"/>
    <w:rsid w:val="00692368"/>
    <w:rsid w:val="006A0EDD"/>
    <w:rsid w:val="006A2EBC"/>
    <w:rsid w:val="006A5EA0"/>
    <w:rsid w:val="006A783B"/>
    <w:rsid w:val="006A7B33"/>
    <w:rsid w:val="006B4E13"/>
    <w:rsid w:val="006B75DD"/>
    <w:rsid w:val="006C67E0"/>
    <w:rsid w:val="006C7ABA"/>
    <w:rsid w:val="006D0D60"/>
    <w:rsid w:val="006D1122"/>
    <w:rsid w:val="006D3C00"/>
    <w:rsid w:val="006E3675"/>
    <w:rsid w:val="006E4A7F"/>
    <w:rsid w:val="006F320B"/>
    <w:rsid w:val="00704DF6"/>
    <w:rsid w:val="0070651C"/>
    <w:rsid w:val="007132A3"/>
    <w:rsid w:val="00716421"/>
    <w:rsid w:val="00724EFB"/>
    <w:rsid w:val="00736373"/>
    <w:rsid w:val="007419C3"/>
    <w:rsid w:val="007467A7"/>
    <w:rsid w:val="007469DD"/>
    <w:rsid w:val="0074741B"/>
    <w:rsid w:val="0074759E"/>
    <w:rsid w:val="007478EA"/>
    <w:rsid w:val="0075415C"/>
    <w:rsid w:val="00763502"/>
    <w:rsid w:val="00791245"/>
    <w:rsid w:val="007913AB"/>
    <w:rsid w:val="007914F7"/>
    <w:rsid w:val="007B1625"/>
    <w:rsid w:val="007B706E"/>
    <w:rsid w:val="007B71EB"/>
    <w:rsid w:val="007C6205"/>
    <w:rsid w:val="007C686A"/>
    <w:rsid w:val="007C728E"/>
    <w:rsid w:val="007D2C53"/>
    <w:rsid w:val="007D3D60"/>
    <w:rsid w:val="007E1980"/>
    <w:rsid w:val="007E40AE"/>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553FB"/>
    <w:rsid w:val="0087198C"/>
    <w:rsid w:val="00872C1F"/>
    <w:rsid w:val="00873B42"/>
    <w:rsid w:val="008856D8"/>
    <w:rsid w:val="00892E82"/>
    <w:rsid w:val="008A545B"/>
    <w:rsid w:val="008C1B58"/>
    <w:rsid w:val="008C39AE"/>
    <w:rsid w:val="008C590D"/>
    <w:rsid w:val="008E031B"/>
    <w:rsid w:val="008E7029"/>
    <w:rsid w:val="008E7EF6"/>
    <w:rsid w:val="008F1F98"/>
    <w:rsid w:val="008F6758"/>
    <w:rsid w:val="009040DD"/>
    <w:rsid w:val="0090476E"/>
    <w:rsid w:val="00905B47"/>
    <w:rsid w:val="0091331C"/>
    <w:rsid w:val="00916FD3"/>
    <w:rsid w:val="00921E60"/>
    <w:rsid w:val="009279DE"/>
    <w:rsid w:val="00930116"/>
    <w:rsid w:val="0094212C"/>
    <w:rsid w:val="00954689"/>
    <w:rsid w:val="009617C9"/>
    <w:rsid w:val="00961C93"/>
    <w:rsid w:val="00965324"/>
    <w:rsid w:val="0097091E"/>
    <w:rsid w:val="009760D3"/>
    <w:rsid w:val="00977132"/>
    <w:rsid w:val="009803F2"/>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D6BDB"/>
    <w:rsid w:val="009E1415"/>
    <w:rsid w:val="009E2137"/>
    <w:rsid w:val="009E6116"/>
    <w:rsid w:val="00A02E43"/>
    <w:rsid w:val="00A065F9"/>
    <w:rsid w:val="00A07F34"/>
    <w:rsid w:val="00A10D4E"/>
    <w:rsid w:val="00A22154"/>
    <w:rsid w:val="00A25C38"/>
    <w:rsid w:val="00A36BBE"/>
    <w:rsid w:val="00A4307A"/>
    <w:rsid w:val="00A47EBB"/>
    <w:rsid w:val="00A51CDD"/>
    <w:rsid w:val="00A6730D"/>
    <w:rsid w:val="00A67428"/>
    <w:rsid w:val="00A71625"/>
    <w:rsid w:val="00A71B9B"/>
    <w:rsid w:val="00A751C7"/>
    <w:rsid w:val="00A87844"/>
    <w:rsid w:val="00AA038C"/>
    <w:rsid w:val="00AA7A09"/>
    <w:rsid w:val="00AB2338"/>
    <w:rsid w:val="00AB3B50"/>
    <w:rsid w:val="00AC05B1"/>
    <w:rsid w:val="00AC2E84"/>
    <w:rsid w:val="00AD356C"/>
    <w:rsid w:val="00AE2914"/>
    <w:rsid w:val="00AE6D15"/>
    <w:rsid w:val="00B04182"/>
    <w:rsid w:val="00B07AE3"/>
    <w:rsid w:val="00B103C7"/>
    <w:rsid w:val="00B11430"/>
    <w:rsid w:val="00B33589"/>
    <w:rsid w:val="00B353EB"/>
    <w:rsid w:val="00B4243E"/>
    <w:rsid w:val="00B42FD2"/>
    <w:rsid w:val="00B439C4"/>
    <w:rsid w:val="00B4535E"/>
    <w:rsid w:val="00B45F8A"/>
    <w:rsid w:val="00B52A8C"/>
    <w:rsid w:val="00B636A8"/>
    <w:rsid w:val="00B665C6"/>
    <w:rsid w:val="00B805AF"/>
    <w:rsid w:val="00B869EC"/>
    <w:rsid w:val="00B9397A"/>
    <w:rsid w:val="00B9633D"/>
    <w:rsid w:val="00BA2EBE"/>
    <w:rsid w:val="00BA711D"/>
    <w:rsid w:val="00BB0746"/>
    <w:rsid w:val="00BB0F28"/>
    <w:rsid w:val="00BB458A"/>
    <w:rsid w:val="00BC47E3"/>
    <w:rsid w:val="00BD00D3"/>
    <w:rsid w:val="00BD1659"/>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7AB"/>
    <w:rsid w:val="00C65BCC"/>
    <w:rsid w:val="00C66970"/>
    <w:rsid w:val="00C84390"/>
    <w:rsid w:val="00C8691C"/>
    <w:rsid w:val="00C9036A"/>
    <w:rsid w:val="00C937EB"/>
    <w:rsid w:val="00CA168A"/>
    <w:rsid w:val="00CA357E"/>
    <w:rsid w:val="00CA3A06"/>
    <w:rsid w:val="00CA44F9"/>
    <w:rsid w:val="00CA4A69"/>
    <w:rsid w:val="00CA62A4"/>
    <w:rsid w:val="00CC3E0C"/>
    <w:rsid w:val="00CC4E9E"/>
    <w:rsid w:val="00CC58D3"/>
    <w:rsid w:val="00CC784D"/>
    <w:rsid w:val="00CE3F5C"/>
    <w:rsid w:val="00CE6F45"/>
    <w:rsid w:val="00D0337B"/>
    <w:rsid w:val="00D079B2"/>
    <w:rsid w:val="00D114E9"/>
    <w:rsid w:val="00D23E71"/>
    <w:rsid w:val="00D33E02"/>
    <w:rsid w:val="00D429C6"/>
    <w:rsid w:val="00D47748"/>
    <w:rsid w:val="00D54CC3"/>
    <w:rsid w:val="00D6041A"/>
    <w:rsid w:val="00D633EB"/>
    <w:rsid w:val="00D82FF7"/>
    <w:rsid w:val="00D847FE"/>
    <w:rsid w:val="00D964EA"/>
    <w:rsid w:val="00D966D0"/>
    <w:rsid w:val="00DA0C59"/>
    <w:rsid w:val="00DA3991"/>
    <w:rsid w:val="00DB7E6C"/>
    <w:rsid w:val="00DD3748"/>
    <w:rsid w:val="00DD5A29"/>
    <w:rsid w:val="00DD5D9D"/>
    <w:rsid w:val="00DE35CB"/>
    <w:rsid w:val="00DF21E9"/>
    <w:rsid w:val="00E00F14"/>
    <w:rsid w:val="00E06386"/>
    <w:rsid w:val="00E077F1"/>
    <w:rsid w:val="00E24EB4"/>
    <w:rsid w:val="00E31189"/>
    <w:rsid w:val="00E320ED"/>
    <w:rsid w:val="00E33AFB"/>
    <w:rsid w:val="00E34218"/>
    <w:rsid w:val="00E46282"/>
    <w:rsid w:val="00E5216E"/>
    <w:rsid w:val="00E65F9D"/>
    <w:rsid w:val="00E6652E"/>
    <w:rsid w:val="00E72F0D"/>
    <w:rsid w:val="00E82344"/>
    <w:rsid w:val="00E84C82"/>
    <w:rsid w:val="00E84D64"/>
    <w:rsid w:val="00E87408"/>
    <w:rsid w:val="00E914C4"/>
    <w:rsid w:val="00E934F5"/>
    <w:rsid w:val="00E96961"/>
    <w:rsid w:val="00EA3E38"/>
    <w:rsid w:val="00EA72EC"/>
    <w:rsid w:val="00EB11CB"/>
    <w:rsid w:val="00EB275A"/>
    <w:rsid w:val="00EB786A"/>
    <w:rsid w:val="00EC02A6"/>
    <w:rsid w:val="00EC1578"/>
    <w:rsid w:val="00EC1C72"/>
    <w:rsid w:val="00EC3CC9"/>
    <w:rsid w:val="00EC680A"/>
    <w:rsid w:val="00ED216A"/>
    <w:rsid w:val="00EE2BED"/>
    <w:rsid w:val="00EE374B"/>
    <w:rsid w:val="00F10CF4"/>
    <w:rsid w:val="00F11BB5"/>
    <w:rsid w:val="00F1417B"/>
    <w:rsid w:val="00F34B99"/>
    <w:rsid w:val="00F44E5E"/>
    <w:rsid w:val="00F52DAB"/>
    <w:rsid w:val="00F543F0"/>
    <w:rsid w:val="00F81D29"/>
    <w:rsid w:val="00F91C4D"/>
    <w:rsid w:val="00F926E2"/>
    <w:rsid w:val="00F92FD9"/>
    <w:rsid w:val="00FA6684"/>
    <w:rsid w:val="00FA731E"/>
    <w:rsid w:val="00FB2B38"/>
    <w:rsid w:val="00FB76CC"/>
    <w:rsid w:val="00FC6358"/>
    <w:rsid w:val="00FD320D"/>
    <w:rsid w:val="00FE23DE"/>
    <w:rsid w:val="00FE26EB"/>
    <w:rsid w:val="00FF6676"/>
    <w:rsid w:val="00FF73C6"/>
    <w:rsid w:val="05D32EF1"/>
    <w:rsid w:val="0DCB2067"/>
    <w:rsid w:val="2AA205F9"/>
    <w:rsid w:val="451511D0"/>
    <w:rsid w:val="5B4A699E"/>
    <w:rsid w:val="6A2712C0"/>
    <w:rsid w:val="6AEF68C7"/>
    <w:rsid w:val="6BA21A6F"/>
    <w:rsid w:val="7FEA51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3" w:qFormat="1"/>
    <w:lsdException w:name="index 5" w:qFormat="1"/>
    <w:lsdException w:name="index 6" w:qFormat="1"/>
    <w:lsdException w:name="index 8" w:qFormat="1"/>
    <w:lsdException w:name="index 9" w:qFormat="1"/>
    <w:lsdException w:name="toc 1" w:uiPriority="39"/>
    <w:lsdException w:name="toc 2" w:semiHidden="1" w:qFormat="1"/>
    <w:lsdException w:name="toc 3" w:uiPriority="39" w:qFormat="1"/>
    <w:lsdException w:name="toc 4" w:semiHidden="1"/>
    <w:lsdException w:name="toc 5" w:semiHidden="1"/>
    <w:lsdException w:name="toc 6" w:semiHidden="1"/>
    <w:lsdException w:name="toc 7" w:semiHidden="1" w:qFormat="1"/>
    <w:lsdException w:name="toc 8" w:semiHidden="1" w:qFormat="1"/>
    <w:lsdException w:name="toc 9" w:semiHidden="1"/>
    <w:lsdException w:name="footnote text" w:qFormat="1"/>
    <w:lsdException w:name="header" w:qFormat="1"/>
    <w:lsdException w:name="footer" w:qFormat="1"/>
    <w:lsdException w:name="caption" w:qFormat="1"/>
    <w:lsdException w:name="footnote reference" w:semiHidden="1"/>
    <w:lsdException w:name="endnote reference" w:semiHidden="1"/>
    <w:lsdException w:name="endnote text" w:semiHidden="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c">
    <w:name w:val="Normal"/>
    <w:qFormat/>
    <w:rsid w:val="001F313D"/>
    <w:pPr>
      <w:widowControl w:val="0"/>
      <w:jc w:val="both"/>
    </w:pPr>
    <w:rPr>
      <w:kern w:val="2"/>
      <w:sz w:val="21"/>
      <w:szCs w:val="24"/>
    </w:rPr>
  </w:style>
  <w:style w:type="character" w:default="1" w:styleId="afd">
    <w:name w:val="Default Paragraph Font"/>
    <w:uiPriority w:val="1"/>
    <w:semiHidden/>
    <w:unhideWhenUsed/>
  </w:style>
  <w:style w:type="table" w:default="1" w:styleId="afe">
    <w:name w:val="Normal Table"/>
    <w:uiPriority w:val="99"/>
    <w:semiHidden/>
    <w:unhideWhenUsed/>
    <w:qFormat/>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7">
    <w:name w:val="toc 7"/>
    <w:basedOn w:val="afc"/>
    <w:next w:val="afc"/>
    <w:semiHidden/>
    <w:qFormat/>
    <w:rsid w:val="001F313D"/>
    <w:pPr>
      <w:tabs>
        <w:tab w:val="right" w:leader="dot" w:pos="9241"/>
      </w:tabs>
      <w:ind w:firstLineChars="500" w:firstLine="505"/>
      <w:jc w:val="left"/>
    </w:pPr>
    <w:rPr>
      <w:rFonts w:ascii="宋体"/>
      <w:szCs w:val="21"/>
    </w:rPr>
  </w:style>
  <w:style w:type="paragraph" w:styleId="8">
    <w:name w:val="index 8"/>
    <w:basedOn w:val="afc"/>
    <w:next w:val="afc"/>
    <w:qFormat/>
    <w:rsid w:val="001F313D"/>
    <w:pPr>
      <w:ind w:left="1680" w:hanging="210"/>
      <w:jc w:val="left"/>
    </w:pPr>
    <w:rPr>
      <w:rFonts w:ascii="Calibri" w:hAnsi="Calibri"/>
      <w:sz w:val="20"/>
      <w:szCs w:val="20"/>
    </w:rPr>
  </w:style>
  <w:style w:type="paragraph" w:styleId="aff0">
    <w:name w:val="caption"/>
    <w:basedOn w:val="afc"/>
    <w:next w:val="afc"/>
    <w:qFormat/>
    <w:rsid w:val="001F313D"/>
    <w:pPr>
      <w:spacing w:before="152" w:after="160"/>
    </w:pPr>
    <w:rPr>
      <w:rFonts w:ascii="Arial" w:eastAsia="黑体" w:hAnsi="Arial" w:cs="Arial"/>
      <w:sz w:val="20"/>
      <w:szCs w:val="20"/>
    </w:rPr>
  </w:style>
  <w:style w:type="paragraph" w:styleId="5">
    <w:name w:val="index 5"/>
    <w:basedOn w:val="afc"/>
    <w:next w:val="afc"/>
    <w:qFormat/>
    <w:rsid w:val="001F313D"/>
    <w:pPr>
      <w:ind w:left="1050" w:hanging="210"/>
      <w:jc w:val="left"/>
    </w:pPr>
    <w:rPr>
      <w:rFonts w:ascii="Calibri" w:hAnsi="Calibri"/>
      <w:sz w:val="20"/>
      <w:szCs w:val="20"/>
    </w:rPr>
  </w:style>
  <w:style w:type="paragraph" w:styleId="aff1">
    <w:name w:val="Document Map"/>
    <w:basedOn w:val="afc"/>
    <w:semiHidden/>
    <w:qFormat/>
    <w:rsid w:val="001F313D"/>
    <w:pPr>
      <w:shd w:val="clear" w:color="auto" w:fill="000080"/>
    </w:pPr>
  </w:style>
  <w:style w:type="paragraph" w:styleId="6">
    <w:name w:val="index 6"/>
    <w:basedOn w:val="afc"/>
    <w:next w:val="afc"/>
    <w:qFormat/>
    <w:rsid w:val="001F313D"/>
    <w:pPr>
      <w:ind w:left="1260" w:hanging="210"/>
      <w:jc w:val="left"/>
    </w:pPr>
    <w:rPr>
      <w:rFonts w:ascii="Calibri" w:hAnsi="Calibri"/>
      <w:sz w:val="20"/>
      <w:szCs w:val="20"/>
    </w:rPr>
  </w:style>
  <w:style w:type="paragraph" w:styleId="4">
    <w:name w:val="index 4"/>
    <w:basedOn w:val="afc"/>
    <w:next w:val="afc"/>
    <w:rsid w:val="001F313D"/>
    <w:pPr>
      <w:ind w:left="840" w:hanging="210"/>
      <w:jc w:val="left"/>
    </w:pPr>
    <w:rPr>
      <w:rFonts w:ascii="Calibri" w:hAnsi="Calibri"/>
      <w:sz w:val="20"/>
      <w:szCs w:val="20"/>
    </w:rPr>
  </w:style>
  <w:style w:type="paragraph" w:styleId="50">
    <w:name w:val="toc 5"/>
    <w:basedOn w:val="afc"/>
    <w:next w:val="afc"/>
    <w:semiHidden/>
    <w:rsid w:val="001F313D"/>
    <w:pPr>
      <w:tabs>
        <w:tab w:val="right" w:leader="dot" w:pos="9241"/>
      </w:tabs>
      <w:ind w:firstLineChars="300" w:firstLine="300"/>
      <w:jc w:val="left"/>
    </w:pPr>
    <w:rPr>
      <w:rFonts w:ascii="宋体"/>
      <w:szCs w:val="21"/>
    </w:rPr>
  </w:style>
  <w:style w:type="paragraph" w:styleId="3">
    <w:name w:val="toc 3"/>
    <w:basedOn w:val="afc"/>
    <w:next w:val="afc"/>
    <w:uiPriority w:val="39"/>
    <w:qFormat/>
    <w:rsid w:val="001F313D"/>
    <w:pPr>
      <w:tabs>
        <w:tab w:val="right" w:leader="dot" w:pos="9241"/>
      </w:tabs>
      <w:ind w:firstLineChars="100" w:firstLine="102"/>
      <w:jc w:val="left"/>
    </w:pPr>
    <w:rPr>
      <w:rFonts w:ascii="宋体"/>
      <w:szCs w:val="21"/>
    </w:rPr>
  </w:style>
  <w:style w:type="paragraph" w:styleId="80">
    <w:name w:val="toc 8"/>
    <w:basedOn w:val="afc"/>
    <w:next w:val="afc"/>
    <w:semiHidden/>
    <w:qFormat/>
    <w:rsid w:val="001F313D"/>
    <w:pPr>
      <w:tabs>
        <w:tab w:val="right" w:leader="dot" w:pos="9241"/>
      </w:tabs>
      <w:ind w:firstLineChars="600" w:firstLine="607"/>
      <w:jc w:val="left"/>
    </w:pPr>
    <w:rPr>
      <w:rFonts w:ascii="宋体"/>
      <w:szCs w:val="21"/>
    </w:rPr>
  </w:style>
  <w:style w:type="paragraph" w:styleId="30">
    <w:name w:val="index 3"/>
    <w:basedOn w:val="afc"/>
    <w:next w:val="afc"/>
    <w:qFormat/>
    <w:rsid w:val="001F313D"/>
    <w:pPr>
      <w:ind w:left="630" w:hanging="210"/>
      <w:jc w:val="left"/>
    </w:pPr>
    <w:rPr>
      <w:rFonts w:ascii="Calibri" w:hAnsi="Calibri"/>
      <w:sz w:val="20"/>
      <w:szCs w:val="20"/>
    </w:rPr>
  </w:style>
  <w:style w:type="paragraph" w:styleId="aff2">
    <w:name w:val="endnote text"/>
    <w:basedOn w:val="afc"/>
    <w:semiHidden/>
    <w:qFormat/>
    <w:rsid w:val="001F313D"/>
    <w:pPr>
      <w:snapToGrid w:val="0"/>
      <w:jc w:val="left"/>
    </w:pPr>
  </w:style>
  <w:style w:type="paragraph" w:styleId="aff3">
    <w:name w:val="Balloon Text"/>
    <w:basedOn w:val="afc"/>
    <w:link w:val="Char"/>
    <w:qFormat/>
    <w:rsid w:val="001F313D"/>
    <w:rPr>
      <w:sz w:val="18"/>
      <w:szCs w:val="18"/>
    </w:rPr>
  </w:style>
  <w:style w:type="paragraph" w:styleId="aff4">
    <w:name w:val="footer"/>
    <w:basedOn w:val="afc"/>
    <w:qFormat/>
    <w:rsid w:val="001F313D"/>
    <w:pPr>
      <w:snapToGrid w:val="0"/>
      <w:ind w:rightChars="100" w:right="210"/>
      <w:jc w:val="right"/>
    </w:pPr>
    <w:rPr>
      <w:sz w:val="18"/>
      <w:szCs w:val="18"/>
    </w:rPr>
  </w:style>
  <w:style w:type="paragraph" w:styleId="aff5">
    <w:name w:val="header"/>
    <w:basedOn w:val="afc"/>
    <w:qFormat/>
    <w:rsid w:val="001F313D"/>
    <w:pPr>
      <w:snapToGrid w:val="0"/>
      <w:jc w:val="left"/>
    </w:pPr>
    <w:rPr>
      <w:sz w:val="18"/>
      <w:szCs w:val="18"/>
    </w:rPr>
  </w:style>
  <w:style w:type="paragraph" w:styleId="1">
    <w:name w:val="toc 1"/>
    <w:basedOn w:val="afc"/>
    <w:next w:val="afc"/>
    <w:uiPriority w:val="39"/>
    <w:rsid w:val="001F313D"/>
    <w:pPr>
      <w:tabs>
        <w:tab w:val="right" w:leader="dot" w:pos="9241"/>
      </w:tabs>
      <w:spacing w:beforeLines="25" w:afterLines="25"/>
      <w:jc w:val="left"/>
    </w:pPr>
    <w:rPr>
      <w:rFonts w:ascii="宋体"/>
      <w:szCs w:val="21"/>
    </w:rPr>
  </w:style>
  <w:style w:type="paragraph" w:styleId="40">
    <w:name w:val="toc 4"/>
    <w:basedOn w:val="afc"/>
    <w:next w:val="afc"/>
    <w:semiHidden/>
    <w:rsid w:val="001F313D"/>
    <w:pPr>
      <w:tabs>
        <w:tab w:val="right" w:leader="dot" w:pos="9241"/>
      </w:tabs>
      <w:ind w:firstLineChars="200" w:firstLine="198"/>
      <w:jc w:val="left"/>
    </w:pPr>
    <w:rPr>
      <w:rFonts w:ascii="宋体"/>
      <w:szCs w:val="21"/>
    </w:rPr>
  </w:style>
  <w:style w:type="paragraph" w:styleId="aff6">
    <w:name w:val="index heading"/>
    <w:basedOn w:val="afc"/>
    <w:next w:val="10"/>
    <w:rsid w:val="001F313D"/>
    <w:pPr>
      <w:spacing w:before="120" w:after="120"/>
      <w:jc w:val="center"/>
    </w:pPr>
    <w:rPr>
      <w:rFonts w:ascii="Calibri" w:hAnsi="Calibri"/>
      <w:b/>
      <w:bCs/>
      <w:iCs/>
      <w:szCs w:val="20"/>
    </w:rPr>
  </w:style>
  <w:style w:type="paragraph" w:styleId="10">
    <w:name w:val="index 1"/>
    <w:basedOn w:val="afc"/>
    <w:next w:val="aff7"/>
    <w:qFormat/>
    <w:rsid w:val="001F313D"/>
    <w:pPr>
      <w:tabs>
        <w:tab w:val="right" w:leader="dot" w:pos="9299"/>
      </w:tabs>
      <w:jc w:val="left"/>
    </w:pPr>
    <w:rPr>
      <w:rFonts w:ascii="宋体"/>
      <w:szCs w:val="21"/>
    </w:rPr>
  </w:style>
  <w:style w:type="paragraph" w:customStyle="1" w:styleId="aff7">
    <w:name w:val="段"/>
    <w:link w:val="Char0"/>
    <w:qFormat/>
    <w:rsid w:val="001F313D"/>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c"/>
    <w:qFormat/>
    <w:rsid w:val="001F313D"/>
    <w:pPr>
      <w:numPr>
        <w:numId w:val="1"/>
      </w:numPr>
      <w:snapToGrid w:val="0"/>
      <w:jc w:val="left"/>
    </w:pPr>
    <w:rPr>
      <w:rFonts w:ascii="宋体"/>
      <w:sz w:val="18"/>
      <w:szCs w:val="18"/>
    </w:rPr>
  </w:style>
  <w:style w:type="paragraph" w:styleId="60">
    <w:name w:val="toc 6"/>
    <w:basedOn w:val="afc"/>
    <w:next w:val="afc"/>
    <w:semiHidden/>
    <w:rsid w:val="001F313D"/>
    <w:pPr>
      <w:tabs>
        <w:tab w:val="right" w:leader="dot" w:pos="9241"/>
      </w:tabs>
      <w:ind w:firstLineChars="400" w:firstLine="403"/>
      <w:jc w:val="left"/>
    </w:pPr>
    <w:rPr>
      <w:rFonts w:ascii="宋体"/>
      <w:szCs w:val="21"/>
    </w:rPr>
  </w:style>
  <w:style w:type="paragraph" w:styleId="70">
    <w:name w:val="index 7"/>
    <w:basedOn w:val="afc"/>
    <w:next w:val="afc"/>
    <w:rsid w:val="001F313D"/>
    <w:pPr>
      <w:ind w:left="1470" w:hanging="210"/>
      <w:jc w:val="left"/>
    </w:pPr>
    <w:rPr>
      <w:rFonts w:ascii="Calibri" w:hAnsi="Calibri"/>
      <w:sz w:val="20"/>
      <w:szCs w:val="20"/>
    </w:rPr>
  </w:style>
  <w:style w:type="paragraph" w:styleId="9">
    <w:name w:val="index 9"/>
    <w:basedOn w:val="afc"/>
    <w:next w:val="afc"/>
    <w:qFormat/>
    <w:rsid w:val="001F313D"/>
    <w:pPr>
      <w:ind w:left="1890" w:hanging="210"/>
      <w:jc w:val="left"/>
    </w:pPr>
    <w:rPr>
      <w:rFonts w:ascii="Calibri" w:hAnsi="Calibri"/>
      <w:sz w:val="20"/>
      <w:szCs w:val="20"/>
    </w:rPr>
  </w:style>
  <w:style w:type="paragraph" w:styleId="2">
    <w:name w:val="toc 2"/>
    <w:basedOn w:val="afc"/>
    <w:next w:val="afc"/>
    <w:semiHidden/>
    <w:qFormat/>
    <w:rsid w:val="001F313D"/>
    <w:pPr>
      <w:tabs>
        <w:tab w:val="right" w:leader="dot" w:pos="9241"/>
      </w:tabs>
    </w:pPr>
    <w:rPr>
      <w:rFonts w:ascii="宋体"/>
      <w:szCs w:val="21"/>
    </w:rPr>
  </w:style>
  <w:style w:type="paragraph" w:styleId="90">
    <w:name w:val="toc 9"/>
    <w:basedOn w:val="afc"/>
    <w:next w:val="afc"/>
    <w:semiHidden/>
    <w:rsid w:val="001F313D"/>
    <w:pPr>
      <w:ind w:left="1470"/>
      <w:jc w:val="left"/>
    </w:pPr>
    <w:rPr>
      <w:sz w:val="20"/>
      <w:szCs w:val="20"/>
    </w:rPr>
  </w:style>
  <w:style w:type="paragraph" w:styleId="20">
    <w:name w:val="index 2"/>
    <w:basedOn w:val="afc"/>
    <w:next w:val="afc"/>
    <w:rsid w:val="001F313D"/>
    <w:pPr>
      <w:ind w:left="420" w:hanging="210"/>
      <w:jc w:val="left"/>
    </w:pPr>
    <w:rPr>
      <w:rFonts w:ascii="Calibri" w:hAnsi="Calibri"/>
      <w:sz w:val="20"/>
      <w:szCs w:val="20"/>
    </w:rPr>
  </w:style>
  <w:style w:type="table" w:styleId="aff8">
    <w:name w:val="Table Grid"/>
    <w:basedOn w:val="afe"/>
    <w:rsid w:val="001F313D"/>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9">
    <w:name w:val="endnote reference"/>
    <w:basedOn w:val="afd"/>
    <w:semiHidden/>
    <w:rsid w:val="001F313D"/>
    <w:rPr>
      <w:vertAlign w:val="superscript"/>
    </w:rPr>
  </w:style>
  <w:style w:type="character" w:styleId="affa">
    <w:name w:val="page number"/>
    <w:basedOn w:val="afd"/>
    <w:rsid w:val="001F313D"/>
    <w:rPr>
      <w:rFonts w:ascii="Times New Roman" w:eastAsia="宋体" w:hAnsi="Times New Roman"/>
      <w:sz w:val="18"/>
    </w:rPr>
  </w:style>
  <w:style w:type="character" w:styleId="affb">
    <w:name w:val="FollowedHyperlink"/>
    <w:basedOn w:val="afd"/>
    <w:rsid w:val="001F313D"/>
    <w:rPr>
      <w:color w:val="800080"/>
      <w:u w:val="single"/>
    </w:rPr>
  </w:style>
  <w:style w:type="character" w:styleId="affc">
    <w:name w:val="Hyperlink"/>
    <w:basedOn w:val="afd"/>
    <w:uiPriority w:val="99"/>
    <w:rsid w:val="001F313D"/>
    <w:rPr>
      <w:color w:val="0000FF"/>
      <w:spacing w:val="0"/>
      <w:w w:val="100"/>
      <w:szCs w:val="21"/>
      <w:u w:val="single"/>
      <w:lang w:val="en-US" w:eastAsia="zh-CN"/>
    </w:rPr>
  </w:style>
  <w:style w:type="character" w:styleId="affd">
    <w:name w:val="footnote reference"/>
    <w:basedOn w:val="afd"/>
    <w:semiHidden/>
    <w:rsid w:val="001F313D"/>
    <w:rPr>
      <w:vertAlign w:val="superscript"/>
    </w:rPr>
  </w:style>
  <w:style w:type="character" w:customStyle="1" w:styleId="Char0">
    <w:name w:val="段 Char"/>
    <w:basedOn w:val="afd"/>
    <w:link w:val="aff7"/>
    <w:rsid w:val="001F313D"/>
    <w:rPr>
      <w:rFonts w:ascii="宋体"/>
      <w:sz w:val="21"/>
      <w:lang w:val="en-US" w:eastAsia="zh-CN" w:bidi="ar-SA"/>
    </w:rPr>
  </w:style>
  <w:style w:type="character" w:customStyle="1" w:styleId="affe">
    <w:name w:val="发布"/>
    <w:basedOn w:val="afd"/>
    <w:rsid w:val="001F313D"/>
    <w:rPr>
      <w:rFonts w:ascii="黑体" w:eastAsia="黑体"/>
      <w:spacing w:val="85"/>
      <w:w w:val="100"/>
      <w:position w:val="3"/>
      <w:sz w:val="28"/>
      <w:szCs w:val="28"/>
    </w:rPr>
  </w:style>
  <w:style w:type="character" w:customStyle="1" w:styleId="Char1">
    <w:name w:val="首示例 Char"/>
    <w:basedOn w:val="afd"/>
    <w:link w:val="a0"/>
    <w:rsid w:val="001F313D"/>
    <w:rPr>
      <w:rFonts w:ascii="宋体" w:hAnsi="宋体"/>
      <w:kern w:val="2"/>
      <w:sz w:val="18"/>
      <w:szCs w:val="18"/>
      <w:lang w:val="en-US" w:eastAsia="zh-CN" w:bidi="ar-SA"/>
    </w:rPr>
  </w:style>
  <w:style w:type="paragraph" w:customStyle="1" w:styleId="a0">
    <w:name w:val="首示例"/>
    <w:next w:val="aff7"/>
    <w:link w:val="Char1"/>
    <w:qFormat/>
    <w:rsid w:val="001F313D"/>
    <w:pPr>
      <w:numPr>
        <w:numId w:val="2"/>
      </w:numPr>
      <w:tabs>
        <w:tab w:val="left" w:pos="360"/>
      </w:tabs>
      <w:ind w:firstLine="0"/>
    </w:pPr>
    <w:rPr>
      <w:rFonts w:ascii="宋体" w:hAnsi="宋体"/>
      <w:kern w:val="2"/>
      <w:sz w:val="18"/>
      <w:szCs w:val="18"/>
    </w:rPr>
  </w:style>
  <w:style w:type="character" w:customStyle="1" w:styleId="Char2">
    <w:name w:val="附录公式 Char"/>
    <w:basedOn w:val="Char0"/>
    <w:link w:val="afff"/>
    <w:rsid w:val="001F313D"/>
  </w:style>
  <w:style w:type="paragraph" w:customStyle="1" w:styleId="afff">
    <w:name w:val="附录公式"/>
    <w:basedOn w:val="aff7"/>
    <w:next w:val="aff7"/>
    <w:link w:val="Char2"/>
    <w:qFormat/>
    <w:rsid w:val="001F313D"/>
  </w:style>
  <w:style w:type="paragraph" w:customStyle="1" w:styleId="afff0">
    <w:name w:val="列项说明"/>
    <w:basedOn w:val="afc"/>
    <w:qFormat/>
    <w:rsid w:val="001F313D"/>
    <w:pPr>
      <w:adjustRightInd w:val="0"/>
      <w:spacing w:line="320" w:lineRule="exact"/>
      <w:ind w:leftChars="200" w:left="400" w:hangingChars="200" w:hanging="200"/>
      <w:jc w:val="left"/>
      <w:textAlignment w:val="baseline"/>
    </w:pPr>
    <w:rPr>
      <w:rFonts w:ascii="宋体"/>
      <w:kern w:val="0"/>
      <w:szCs w:val="20"/>
    </w:rPr>
  </w:style>
  <w:style w:type="paragraph" w:customStyle="1" w:styleId="afff1">
    <w:name w:val="附录二级无"/>
    <w:basedOn w:val="afff2"/>
    <w:qFormat/>
    <w:rsid w:val="001F313D"/>
    <w:pPr>
      <w:spacing w:beforeLines="0" w:afterLines="0"/>
    </w:pPr>
    <w:rPr>
      <w:rFonts w:ascii="宋体" w:eastAsia="宋体"/>
      <w:szCs w:val="21"/>
    </w:rPr>
  </w:style>
  <w:style w:type="paragraph" w:customStyle="1" w:styleId="afff2">
    <w:name w:val="附录二级条标题"/>
    <w:basedOn w:val="afc"/>
    <w:next w:val="aff7"/>
    <w:rsid w:val="001F313D"/>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7">
    <w:name w:val="三级条标题"/>
    <w:basedOn w:val="a6"/>
    <w:next w:val="aff7"/>
    <w:qFormat/>
    <w:rsid w:val="001F313D"/>
    <w:pPr>
      <w:numPr>
        <w:ilvl w:val="3"/>
      </w:numPr>
      <w:outlineLvl w:val="4"/>
    </w:pPr>
  </w:style>
  <w:style w:type="paragraph" w:customStyle="1" w:styleId="a6">
    <w:name w:val="二级条标题"/>
    <w:basedOn w:val="a5"/>
    <w:next w:val="aff7"/>
    <w:qFormat/>
    <w:rsid w:val="001F313D"/>
    <w:pPr>
      <w:numPr>
        <w:ilvl w:val="2"/>
      </w:numPr>
      <w:spacing w:before="50" w:after="50"/>
      <w:outlineLvl w:val="3"/>
    </w:pPr>
  </w:style>
  <w:style w:type="paragraph" w:customStyle="1" w:styleId="a5">
    <w:name w:val="一级条标题"/>
    <w:next w:val="aff7"/>
    <w:rsid w:val="001F313D"/>
    <w:pPr>
      <w:numPr>
        <w:ilvl w:val="1"/>
        <w:numId w:val="3"/>
      </w:numPr>
      <w:spacing w:beforeLines="50" w:afterLines="50"/>
      <w:outlineLvl w:val="2"/>
    </w:pPr>
    <w:rPr>
      <w:rFonts w:ascii="黑体" w:eastAsia="黑体"/>
      <w:sz w:val="21"/>
      <w:szCs w:val="21"/>
    </w:rPr>
  </w:style>
  <w:style w:type="paragraph" w:customStyle="1" w:styleId="afff3">
    <w:name w:val="示例内容"/>
    <w:qFormat/>
    <w:rsid w:val="001F313D"/>
    <w:pPr>
      <w:ind w:firstLineChars="200" w:firstLine="200"/>
    </w:pPr>
    <w:rPr>
      <w:rFonts w:ascii="宋体"/>
      <w:sz w:val="18"/>
      <w:szCs w:val="18"/>
    </w:rPr>
  </w:style>
  <w:style w:type="paragraph" w:customStyle="1" w:styleId="afff4">
    <w:name w:val="附录五级无"/>
    <w:basedOn w:val="afff5"/>
    <w:qFormat/>
    <w:rsid w:val="001F313D"/>
    <w:pPr>
      <w:spacing w:beforeLines="0" w:afterLines="0"/>
    </w:pPr>
    <w:rPr>
      <w:rFonts w:ascii="宋体" w:eastAsia="宋体"/>
      <w:szCs w:val="21"/>
    </w:rPr>
  </w:style>
  <w:style w:type="paragraph" w:customStyle="1" w:styleId="afff5">
    <w:name w:val="附录五级条标题"/>
    <w:basedOn w:val="afff6"/>
    <w:next w:val="aff7"/>
    <w:qFormat/>
    <w:rsid w:val="001F313D"/>
    <w:pPr>
      <w:outlineLvl w:val="6"/>
    </w:pPr>
  </w:style>
  <w:style w:type="paragraph" w:customStyle="1" w:styleId="afff6">
    <w:name w:val="附录四级条标题"/>
    <w:basedOn w:val="afff7"/>
    <w:next w:val="aff7"/>
    <w:rsid w:val="001F313D"/>
    <w:pPr>
      <w:outlineLvl w:val="5"/>
    </w:pPr>
  </w:style>
  <w:style w:type="paragraph" w:customStyle="1" w:styleId="afff7">
    <w:name w:val="附录三级条标题"/>
    <w:basedOn w:val="afff2"/>
    <w:next w:val="aff7"/>
    <w:qFormat/>
    <w:rsid w:val="001F313D"/>
    <w:pPr>
      <w:outlineLvl w:val="4"/>
    </w:pPr>
  </w:style>
  <w:style w:type="paragraph" w:customStyle="1" w:styleId="afff8">
    <w:name w:val="发布日期"/>
    <w:qFormat/>
    <w:rsid w:val="001F313D"/>
    <w:pPr>
      <w:framePr w:w="3997" w:h="471" w:hRule="exact" w:vSpace="181" w:wrap="around" w:hAnchor="page" w:x="7089" w:y="14097" w:anchorLock="1"/>
    </w:pPr>
    <w:rPr>
      <w:rFonts w:eastAsia="黑体"/>
      <w:sz w:val="28"/>
    </w:rPr>
  </w:style>
  <w:style w:type="paragraph" w:customStyle="1" w:styleId="af4">
    <w:name w:val="附录表标号"/>
    <w:basedOn w:val="afc"/>
    <w:next w:val="aff7"/>
    <w:qFormat/>
    <w:rsid w:val="001F313D"/>
    <w:pPr>
      <w:numPr>
        <w:numId w:val="4"/>
      </w:numPr>
      <w:tabs>
        <w:tab w:val="clear" w:pos="0"/>
      </w:tabs>
      <w:spacing w:line="14" w:lineRule="exact"/>
      <w:ind w:left="811" w:hanging="448"/>
      <w:jc w:val="center"/>
      <w:outlineLvl w:val="0"/>
    </w:pPr>
    <w:rPr>
      <w:color w:val="FFFFFF"/>
    </w:rPr>
  </w:style>
  <w:style w:type="paragraph" w:customStyle="1" w:styleId="a4">
    <w:name w:val="章标题"/>
    <w:next w:val="aff7"/>
    <w:qFormat/>
    <w:rsid w:val="001F313D"/>
    <w:pPr>
      <w:numPr>
        <w:numId w:val="3"/>
      </w:numPr>
      <w:spacing w:beforeLines="100" w:afterLines="100"/>
      <w:jc w:val="both"/>
      <w:outlineLvl w:val="1"/>
    </w:pPr>
    <w:rPr>
      <w:rFonts w:ascii="黑体" w:eastAsia="黑体"/>
      <w:sz w:val="21"/>
    </w:rPr>
  </w:style>
  <w:style w:type="paragraph" w:customStyle="1" w:styleId="afff9">
    <w:name w:val="标准称谓"/>
    <w:next w:val="afc"/>
    <w:qFormat/>
    <w:rsid w:val="001F313D"/>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2">
    <w:name w:val="示例×："/>
    <w:basedOn w:val="a4"/>
    <w:qFormat/>
    <w:rsid w:val="001F313D"/>
    <w:pPr>
      <w:numPr>
        <w:numId w:val="5"/>
      </w:numPr>
      <w:spacing w:beforeLines="0" w:afterLines="0"/>
      <w:outlineLvl w:val="9"/>
    </w:pPr>
    <w:rPr>
      <w:rFonts w:ascii="宋体" w:eastAsia="宋体"/>
      <w:sz w:val="18"/>
      <w:szCs w:val="18"/>
    </w:rPr>
  </w:style>
  <w:style w:type="paragraph" w:customStyle="1" w:styleId="afffa">
    <w:name w:val="图的脚注"/>
    <w:next w:val="aff7"/>
    <w:qFormat/>
    <w:rsid w:val="001F313D"/>
    <w:pPr>
      <w:widowControl w:val="0"/>
      <w:ind w:leftChars="200" w:left="840" w:hangingChars="200" w:hanging="420"/>
      <w:jc w:val="both"/>
    </w:pPr>
    <w:rPr>
      <w:rFonts w:ascii="宋体"/>
      <w:sz w:val="18"/>
    </w:rPr>
  </w:style>
  <w:style w:type="paragraph" w:customStyle="1" w:styleId="21">
    <w:name w:val="封面标准号2"/>
    <w:qFormat/>
    <w:rsid w:val="001F313D"/>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四级条标题"/>
    <w:basedOn w:val="a7"/>
    <w:next w:val="aff7"/>
    <w:qFormat/>
    <w:rsid w:val="001F313D"/>
    <w:pPr>
      <w:numPr>
        <w:ilvl w:val="4"/>
      </w:numPr>
      <w:outlineLvl w:val="5"/>
    </w:pPr>
  </w:style>
  <w:style w:type="paragraph" w:customStyle="1" w:styleId="afffb">
    <w:name w:val="实施日期"/>
    <w:basedOn w:val="afff8"/>
    <w:rsid w:val="001F313D"/>
    <w:pPr>
      <w:framePr w:wrap="around" w:vAnchor="page" w:hAnchor="text"/>
      <w:jc w:val="right"/>
    </w:pPr>
  </w:style>
  <w:style w:type="paragraph" w:customStyle="1" w:styleId="afffc">
    <w:name w:val="二级无"/>
    <w:basedOn w:val="a6"/>
    <w:qFormat/>
    <w:rsid w:val="001F313D"/>
    <w:pPr>
      <w:spacing w:beforeLines="0" w:afterLines="0"/>
    </w:pPr>
    <w:rPr>
      <w:rFonts w:ascii="宋体" w:eastAsia="宋体"/>
    </w:rPr>
  </w:style>
  <w:style w:type="paragraph" w:customStyle="1" w:styleId="afffd">
    <w:name w:val="图标脚注说明"/>
    <w:basedOn w:val="aff7"/>
    <w:qFormat/>
    <w:rsid w:val="001F313D"/>
    <w:pPr>
      <w:ind w:left="840" w:firstLineChars="0" w:hanging="420"/>
    </w:pPr>
    <w:rPr>
      <w:sz w:val="18"/>
      <w:szCs w:val="18"/>
    </w:rPr>
  </w:style>
  <w:style w:type="paragraph" w:customStyle="1" w:styleId="afffe">
    <w:name w:val="发布部门"/>
    <w:next w:val="aff7"/>
    <w:rsid w:val="001F313D"/>
    <w:pPr>
      <w:framePr w:w="7938" w:h="1134" w:hRule="exact" w:hSpace="125" w:vSpace="181" w:wrap="around" w:vAnchor="page" w:hAnchor="page" w:x="2150" w:y="14630" w:anchorLock="1"/>
      <w:jc w:val="center"/>
    </w:pPr>
    <w:rPr>
      <w:rFonts w:ascii="宋体"/>
      <w:b/>
      <w:spacing w:val="20"/>
      <w:w w:val="135"/>
      <w:sz w:val="28"/>
    </w:rPr>
  </w:style>
  <w:style w:type="paragraph" w:customStyle="1" w:styleId="22">
    <w:name w:val="封面一致性程度标识2"/>
    <w:basedOn w:val="affff"/>
    <w:rsid w:val="001F313D"/>
    <w:pPr>
      <w:framePr w:wrap="around" w:y="4469"/>
    </w:pPr>
  </w:style>
  <w:style w:type="paragraph" w:customStyle="1" w:styleId="affff">
    <w:name w:val="封面一致性程度标识"/>
    <w:basedOn w:val="affff0"/>
    <w:qFormat/>
    <w:rsid w:val="001F313D"/>
    <w:pPr>
      <w:framePr w:wrap="around"/>
      <w:spacing w:before="440"/>
    </w:pPr>
    <w:rPr>
      <w:rFonts w:ascii="宋体" w:eastAsia="宋体"/>
    </w:rPr>
  </w:style>
  <w:style w:type="paragraph" w:customStyle="1" w:styleId="affff0">
    <w:name w:val="封面标准英文名称"/>
    <w:basedOn w:val="affff1"/>
    <w:rsid w:val="001F313D"/>
    <w:pPr>
      <w:framePr w:wrap="around"/>
      <w:spacing w:before="370" w:line="400" w:lineRule="exact"/>
    </w:pPr>
    <w:rPr>
      <w:rFonts w:ascii="Times New Roman"/>
      <w:sz w:val="28"/>
      <w:szCs w:val="28"/>
    </w:rPr>
  </w:style>
  <w:style w:type="paragraph" w:customStyle="1" w:styleId="affff1">
    <w:name w:val="封面标准名称"/>
    <w:rsid w:val="001F313D"/>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8">
    <w:name w:val="附录章标题"/>
    <w:next w:val="aff7"/>
    <w:qFormat/>
    <w:rsid w:val="001F313D"/>
    <w:pPr>
      <w:numPr>
        <w:ilvl w:val="1"/>
        <w:numId w:val="6"/>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2">
    <w:name w:val="附录一级无"/>
    <w:basedOn w:val="affff3"/>
    <w:qFormat/>
    <w:rsid w:val="001F313D"/>
    <w:pPr>
      <w:spacing w:beforeLines="0" w:afterLines="0"/>
    </w:pPr>
    <w:rPr>
      <w:rFonts w:ascii="宋体" w:eastAsia="宋体"/>
      <w:szCs w:val="21"/>
    </w:rPr>
  </w:style>
  <w:style w:type="paragraph" w:customStyle="1" w:styleId="affff3">
    <w:name w:val="附录一级条标题"/>
    <w:basedOn w:val="af8"/>
    <w:next w:val="aff7"/>
    <w:rsid w:val="001F313D"/>
    <w:pPr>
      <w:numPr>
        <w:ilvl w:val="0"/>
        <w:numId w:val="0"/>
      </w:numPr>
      <w:autoSpaceDN w:val="0"/>
      <w:spacing w:beforeLines="50" w:afterLines="50"/>
      <w:ind w:left="851"/>
      <w:outlineLvl w:val="2"/>
    </w:pPr>
  </w:style>
  <w:style w:type="paragraph" w:customStyle="1" w:styleId="affff4">
    <w:name w:val="参考文献"/>
    <w:basedOn w:val="afc"/>
    <w:next w:val="aff7"/>
    <w:qFormat/>
    <w:rsid w:val="001F313D"/>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b">
    <w:name w:val="注："/>
    <w:next w:val="aff7"/>
    <w:rsid w:val="001F313D"/>
    <w:pPr>
      <w:widowControl w:val="0"/>
      <w:numPr>
        <w:numId w:val="7"/>
      </w:numPr>
      <w:autoSpaceDE w:val="0"/>
      <w:autoSpaceDN w:val="0"/>
      <w:jc w:val="both"/>
    </w:pPr>
    <w:rPr>
      <w:rFonts w:ascii="宋体"/>
      <w:sz w:val="18"/>
      <w:szCs w:val="18"/>
    </w:rPr>
  </w:style>
  <w:style w:type="paragraph" w:customStyle="1" w:styleId="affff5">
    <w:name w:val="其他标准称谓"/>
    <w:next w:val="afc"/>
    <w:rsid w:val="001F313D"/>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6">
    <w:name w:val="标准书眉一"/>
    <w:qFormat/>
    <w:rsid w:val="001F313D"/>
    <w:pPr>
      <w:jc w:val="both"/>
    </w:pPr>
  </w:style>
  <w:style w:type="paragraph" w:customStyle="1" w:styleId="affff7">
    <w:name w:val="其他标准标志"/>
    <w:basedOn w:val="affff8"/>
    <w:rsid w:val="001F313D"/>
    <w:pPr>
      <w:framePr w:w="6101" w:wrap="around" w:vAnchor="page" w:hAnchor="page" w:x="4673" w:y="942"/>
    </w:pPr>
    <w:rPr>
      <w:w w:val="130"/>
    </w:rPr>
  </w:style>
  <w:style w:type="paragraph" w:customStyle="1" w:styleId="affff8">
    <w:name w:val="标准标志"/>
    <w:next w:val="afc"/>
    <w:rsid w:val="001F313D"/>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9">
    <w:name w:val="其他实施日期"/>
    <w:basedOn w:val="afffb"/>
    <w:qFormat/>
    <w:rsid w:val="001F313D"/>
    <w:pPr>
      <w:framePr w:wrap="around"/>
    </w:pPr>
  </w:style>
  <w:style w:type="paragraph" w:customStyle="1" w:styleId="affffa">
    <w:name w:val="附录公式编号制表符"/>
    <w:basedOn w:val="afc"/>
    <w:next w:val="aff7"/>
    <w:qFormat/>
    <w:rsid w:val="001F313D"/>
    <w:pPr>
      <w:widowControl/>
      <w:tabs>
        <w:tab w:val="center" w:pos="4201"/>
        <w:tab w:val="right" w:leader="dot" w:pos="9298"/>
      </w:tabs>
      <w:autoSpaceDE w:val="0"/>
      <w:autoSpaceDN w:val="0"/>
    </w:pPr>
    <w:rPr>
      <w:rFonts w:ascii="宋体"/>
      <w:kern w:val="0"/>
      <w:szCs w:val="20"/>
    </w:rPr>
  </w:style>
  <w:style w:type="paragraph" w:customStyle="1" w:styleId="affffb">
    <w:name w:val="五级无"/>
    <w:basedOn w:val="affffc"/>
    <w:rsid w:val="001F313D"/>
    <w:pPr>
      <w:spacing w:beforeLines="0" w:afterLines="0"/>
    </w:pPr>
    <w:rPr>
      <w:rFonts w:ascii="宋体" w:eastAsia="宋体"/>
    </w:rPr>
  </w:style>
  <w:style w:type="paragraph" w:customStyle="1" w:styleId="affffc">
    <w:name w:val="五级条标题"/>
    <w:basedOn w:val="a8"/>
    <w:next w:val="aff7"/>
    <w:rsid w:val="001F313D"/>
    <w:pPr>
      <w:numPr>
        <w:ilvl w:val="0"/>
        <w:numId w:val="0"/>
      </w:numPr>
      <w:outlineLvl w:val="6"/>
    </w:pPr>
  </w:style>
  <w:style w:type="paragraph" w:customStyle="1" w:styleId="af3">
    <w:name w:val="正文图标题"/>
    <w:next w:val="aff7"/>
    <w:rsid w:val="001F313D"/>
    <w:pPr>
      <w:numPr>
        <w:numId w:val="8"/>
      </w:numPr>
      <w:tabs>
        <w:tab w:val="left" w:pos="360"/>
      </w:tabs>
      <w:spacing w:beforeLines="50" w:afterLines="50"/>
      <w:jc w:val="center"/>
    </w:pPr>
    <w:rPr>
      <w:rFonts w:ascii="黑体" w:eastAsia="黑体"/>
      <w:sz w:val="21"/>
    </w:rPr>
  </w:style>
  <w:style w:type="paragraph" w:customStyle="1" w:styleId="affffd">
    <w:name w:val="一级无"/>
    <w:basedOn w:val="a5"/>
    <w:rsid w:val="001F313D"/>
    <w:pPr>
      <w:spacing w:beforeLines="0" w:afterLines="0"/>
    </w:pPr>
    <w:rPr>
      <w:rFonts w:ascii="宋体" w:eastAsia="宋体"/>
    </w:rPr>
  </w:style>
  <w:style w:type="paragraph" w:customStyle="1" w:styleId="23">
    <w:name w:val="封面标准文稿类别2"/>
    <w:basedOn w:val="affffe"/>
    <w:qFormat/>
    <w:rsid w:val="001F313D"/>
    <w:pPr>
      <w:framePr w:wrap="around" w:y="4469"/>
    </w:pPr>
  </w:style>
  <w:style w:type="paragraph" w:customStyle="1" w:styleId="affffe">
    <w:name w:val="封面标准文稿类别"/>
    <w:basedOn w:val="affff"/>
    <w:qFormat/>
    <w:rsid w:val="001F313D"/>
    <w:pPr>
      <w:framePr w:wrap="around"/>
      <w:spacing w:after="160" w:line="240" w:lineRule="auto"/>
    </w:pPr>
    <w:rPr>
      <w:sz w:val="24"/>
    </w:rPr>
  </w:style>
  <w:style w:type="paragraph" w:customStyle="1" w:styleId="a2">
    <w:name w:val="图表脚注说明"/>
    <w:basedOn w:val="afc"/>
    <w:qFormat/>
    <w:rsid w:val="001F313D"/>
    <w:pPr>
      <w:numPr>
        <w:numId w:val="9"/>
      </w:numPr>
    </w:pPr>
    <w:rPr>
      <w:rFonts w:ascii="宋体"/>
      <w:sz w:val="18"/>
      <w:szCs w:val="18"/>
    </w:rPr>
  </w:style>
  <w:style w:type="paragraph" w:customStyle="1" w:styleId="afffff">
    <w:name w:val="注：（正文）"/>
    <w:basedOn w:val="afb"/>
    <w:next w:val="aff7"/>
    <w:rsid w:val="001F313D"/>
  </w:style>
  <w:style w:type="paragraph" w:customStyle="1" w:styleId="af0">
    <w:name w:val="数字编号列项（二级）"/>
    <w:rsid w:val="001F313D"/>
    <w:pPr>
      <w:numPr>
        <w:ilvl w:val="1"/>
        <w:numId w:val="10"/>
      </w:numPr>
      <w:jc w:val="both"/>
    </w:pPr>
    <w:rPr>
      <w:rFonts w:ascii="宋体"/>
      <w:sz w:val="21"/>
    </w:rPr>
  </w:style>
  <w:style w:type="paragraph" w:customStyle="1" w:styleId="afffff0">
    <w:name w:val="封面正文"/>
    <w:rsid w:val="001F313D"/>
    <w:pPr>
      <w:jc w:val="both"/>
    </w:pPr>
  </w:style>
  <w:style w:type="paragraph" w:customStyle="1" w:styleId="afffff1">
    <w:name w:val="标准书眉_偶数页"/>
    <w:basedOn w:val="afffff2"/>
    <w:next w:val="afc"/>
    <w:rsid w:val="001F313D"/>
    <w:pPr>
      <w:jc w:val="left"/>
    </w:pPr>
  </w:style>
  <w:style w:type="paragraph" w:customStyle="1" w:styleId="afffff2">
    <w:name w:val="标准书眉_奇数页"/>
    <w:next w:val="afc"/>
    <w:rsid w:val="001F313D"/>
    <w:pPr>
      <w:tabs>
        <w:tab w:val="center" w:pos="4154"/>
        <w:tab w:val="right" w:pos="8306"/>
      </w:tabs>
      <w:spacing w:after="220"/>
      <w:jc w:val="right"/>
    </w:pPr>
    <w:rPr>
      <w:rFonts w:ascii="黑体" w:eastAsia="黑体"/>
      <w:sz w:val="21"/>
      <w:szCs w:val="21"/>
    </w:rPr>
  </w:style>
  <w:style w:type="paragraph" w:customStyle="1" w:styleId="afffff3">
    <w:name w:val="其他发布部门"/>
    <w:basedOn w:val="afffe"/>
    <w:rsid w:val="001F313D"/>
    <w:pPr>
      <w:framePr w:wrap="around" w:y="15310"/>
      <w:spacing w:line="0" w:lineRule="atLeast"/>
    </w:pPr>
    <w:rPr>
      <w:rFonts w:ascii="黑体" w:eastAsia="黑体"/>
      <w:b w:val="0"/>
    </w:rPr>
  </w:style>
  <w:style w:type="paragraph" w:customStyle="1" w:styleId="ac">
    <w:name w:val="列项●（二级）"/>
    <w:qFormat/>
    <w:rsid w:val="001F313D"/>
    <w:pPr>
      <w:numPr>
        <w:ilvl w:val="1"/>
        <w:numId w:val="11"/>
      </w:numPr>
      <w:tabs>
        <w:tab w:val="left" w:pos="840"/>
      </w:tabs>
      <w:jc w:val="both"/>
    </w:pPr>
    <w:rPr>
      <w:rFonts w:ascii="宋体"/>
      <w:sz w:val="21"/>
    </w:rPr>
  </w:style>
  <w:style w:type="paragraph" w:customStyle="1" w:styleId="afffff4">
    <w:name w:val="前言、引言标题"/>
    <w:next w:val="aff7"/>
    <w:qFormat/>
    <w:rsid w:val="001F313D"/>
    <w:pPr>
      <w:keepNext/>
      <w:pageBreakBefore/>
      <w:shd w:val="clear" w:color="FFFFFF" w:fill="FFFFFF"/>
      <w:spacing w:before="640" w:after="560"/>
      <w:jc w:val="center"/>
      <w:outlineLvl w:val="0"/>
    </w:pPr>
    <w:rPr>
      <w:rFonts w:ascii="黑体" w:eastAsia="黑体"/>
      <w:sz w:val="32"/>
    </w:rPr>
  </w:style>
  <w:style w:type="paragraph" w:customStyle="1" w:styleId="a3">
    <w:name w:val="注×：（正文）"/>
    <w:rsid w:val="001F313D"/>
    <w:pPr>
      <w:numPr>
        <w:numId w:val="12"/>
      </w:numPr>
      <w:jc w:val="both"/>
    </w:pPr>
    <w:rPr>
      <w:rFonts w:ascii="宋体"/>
      <w:sz w:val="18"/>
      <w:szCs w:val="18"/>
    </w:rPr>
  </w:style>
  <w:style w:type="paragraph" w:customStyle="1" w:styleId="afffff5">
    <w:name w:val="文献分类号"/>
    <w:qFormat/>
    <w:rsid w:val="001F313D"/>
    <w:pPr>
      <w:framePr w:hSpace="180" w:vSpace="180" w:wrap="around" w:hAnchor="margin" w:y="1" w:anchorLock="1"/>
      <w:widowControl w:val="0"/>
      <w:textAlignment w:val="center"/>
    </w:pPr>
    <w:rPr>
      <w:rFonts w:ascii="黑体" w:eastAsia="黑体"/>
      <w:sz w:val="21"/>
      <w:szCs w:val="21"/>
    </w:rPr>
  </w:style>
  <w:style w:type="paragraph" w:customStyle="1" w:styleId="afffff6">
    <w:name w:val="目次、索引正文"/>
    <w:rsid w:val="001F313D"/>
    <w:pPr>
      <w:spacing w:line="320" w:lineRule="exact"/>
      <w:jc w:val="both"/>
    </w:pPr>
    <w:rPr>
      <w:rFonts w:ascii="宋体"/>
      <w:sz w:val="21"/>
    </w:rPr>
  </w:style>
  <w:style w:type="paragraph" w:customStyle="1" w:styleId="afa">
    <w:name w:val="附录数字编号列项（二级）"/>
    <w:qFormat/>
    <w:rsid w:val="001F313D"/>
    <w:pPr>
      <w:numPr>
        <w:ilvl w:val="1"/>
        <w:numId w:val="13"/>
      </w:numPr>
    </w:pPr>
    <w:rPr>
      <w:rFonts w:ascii="宋体"/>
      <w:sz w:val="21"/>
    </w:rPr>
  </w:style>
  <w:style w:type="paragraph" w:customStyle="1" w:styleId="afffff7">
    <w:name w:val="正文公式编号制表符"/>
    <w:basedOn w:val="aff7"/>
    <w:next w:val="aff7"/>
    <w:qFormat/>
    <w:rsid w:val="001F313D"/>
    <w:pPr>
      <w:ind w:firstLineChars="0" w:firstLine="0"/>
    </w:pPr>
  </w:style>
  <w:style w:type="paragraph" w:customStyle="1" w:styleId="af6">
    <w:name w:val="正文表标题"/>
    <w:next w:val="aff7"/>
    <w:qFormat/>
    <w:rsid w:val="001F313D"/>
    <w:pPr>
      <w:numPr>
        <w:numId w:val="14"/>
      </w:numPr>
      <w:tabs>
        <w:tab w:val="left" w:pos="360"/>
      </w:tabs>
      <w:spacing w:beforeLines="50" w:afterLines="50"/>
      <w:jc w:val="center"/>
    </w:pPr>
    <w:rPr>
      <w:rFonts w:ascii="黑体" w:eastAsia="黑体"/>
      <w:sz w:val="21"/>
    </w:rPr>
  </w:style>
  <w:style w:type="paragraph" w:customStyle="1" w:styleId="afffff8">
    <w:name w:val="封面标准文稿编辑信息"/>
    <w:basedOn w:val="affffe"/>
    <w:qFormat/>
    <w:rsid w:val="001F313D"/>
    <w:pPr>
      <w:framePr w:wrap="around"/>
      <w:spacing w:before="180" w:line="180" w:lineRule="exact"/>
    </w:pPr>
    <w:rPr>
      <w:sz w:val="21"/>
    </w:rPr>
  </w:style>
  <w:style w:type="paragraph" w:customStyle="1" w:styleId="afffff9">
    <w:name w:val="示例后文字"/>
    <w:basedOn w:val="aff7"/>
    <w:next w:val="aff7"/>
    <w:qFormat/>
    <w:rsid w:val="001F313D"/>
    <w:pPr>
      <w:ind w:firstLine="360"/>
    </w:pPr>
    <w:rPr>
      <w:sz w:val="18"/>
    </w:rPr>
  </w:style>
  <w:style w:type="paragraph" w:customStyle="1" w:styleId="afffffa">
    <w:name w:val="三级无"/>
    <w:basedOn w:val="a7"/>
    <w:qFormat/>
    <w:rsid w:val="001F313D"/>
    <w:pPr>
      <w:spacing w:beforeLines="0" w:afterLines="0"/>
    </w:pPr>
    <w:rPr>
      <w:rFonts w:ascii="宋体" w:eastAsia="宋体"/>
    </w:rPr>
  </w:style>
  <w:style w:type="paragraph" w:customStyle="1" w:styleId="a">
    <w:name w:val="注×："/>
    <w:qFormat/>
    <w:rsid w:val="001F313D"/>
    <w:pPr>
      <w:widowControl w:val="0"/>
      <w:numPr>
        <w:numId w:val="15"/>
      </w:numPr>
      <w:autoSpaceDE w:val="0"/>
      <w:autoSpaceDN w:val="0"/>
      <w:jc w:val="both"/>
    </w:pPr>
    <w:rPr>
      <w:rFonts w:ascii="宋体"/>
      <w:sz w:val="18"/>
      <w:szCs w:val="18"/>
    </w:rPr>
  </w:style>
  <w:style w:type="paragraph" w:customStyle="1" w:styleId="24">
    <w:name w:val="封面标准英文名称2"/>
    <w:basedOn w:val="affff0"/>
    <w:qFormat/>
    <w:rsid w:val="001F313D"/>
    <w:pPr>
      <w:framePr w:wrap="around" w:y="4469"/>
    </w:pPr>
  </w:style>
  <w:style w:type="paragraph" w:customStyle="1" w:styleId="25">
    <w:name w:val="封面标准文稿编辑信息2"/>
    <w:basedOn w:val="afffff8"/>
    <w:qFormat/>
    <w:rsid w:val="001F313D"/>
    <w:pPr>
      <w:framePr w:wrap="around" w:y="4469"/>
    </w:pPr>
  </w:style>
  <w:style w:type="paragraph" w:customStyle="1" w:styleId="ab">
    <w:name w:val="列项——（一级）"/>
    <w:rsid w:val="001F313D"/>
    <w:pPr>
      <w:widowControl w:val="0"/>
      <w:numPr>
        <w:numId w:val="11"/>
      </w:numPr>
      <w:jc w:val="both"/>
    </w:pPr>
    <w:rPr>
      <w:rFonts w:ascii="宋体"/>
      <w:sz w:val="21"/>
    </w:rPr>
  </w:style>
  <w:style w:type="paragraph" w:customStyle="1" w:styleId="afffffb">
    <w:name w:val="附录四级无"/>
    <w:basedOn w:val="afff6"/>
    <w:qFormat/>
    <w:rsid w:val="001F313D"/>
    <w:pPr>
      <w:tabs>
        <w:tab w:val="clear" w:pos="360"/>
      </w:tabs>
      <w:spacing w:beforeLines="0" w:afterLines="0"/>
    </w:pPr>
    <w:rPr>
      <w:rFonts w:ascii="宋体" w:eastAsia="宋体"/>
      <w:szCs w:val="21"/>
    </w:rPr>
  </w:style>
  <w:style w:type="paragraph" w:customStyle="1" w:styleId="afffffc">
    <w:name w:val="附录三级无"/>
    <w:basedOn w:val="afff7"/>
    <w:qFormat/>
    <w:rsid w:val="001F313D"/>
    <w:pPr>
      <w:tabs>
        <w:tab w:val="clear" w:pos="360"/>
      </w:tabs>
      <w:spacing w:beforeLines="0" w:afterLines="0"/>
    </w:pPr>
    <w:rPr>
      <w:rFonts w:ascii="宋体" w:eastAsia="宋体"/>
      <w:szCs w:val="21"/>
    </w:rPr>
  </w:style>
  <w:style w:type="paragraph" w:customStyle="1" w:styleId="af7">
    <w:name w:val="附录标识"/>
    <w:basedOn w:val="afc"/>
    <w:next w:val="aff7"/>
    <w:qFormat/>
    <w:rsid w:val="001F313D"/>
    <w:pPr>
      <w:keepNext/>
      <w:widowControl/>
      <w:numPr>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9">
    <w:name w:val="附录字母编号列项（一级）"/>
    <w:qFormat/>
    <w:rsid w:val="001F313D"/>
    <w:pPr>
      <w:numPr>
        <w:numId w:val="13"/>
      </w:numPr>
    </w:pPr>
    <w:rPr>
      <w:rFonts w:ascii="宋体"/>
      <w:sz w:val="21"/>
    </w:rPr>
  </w:style>
  <w:style w:type="paragraph" w:customStyle="1" w:styleId="af1">
    <w:name w:val="编号列项（三级）"/>
    <w:qFormat/>
    <w:rsid w:val="001F313D"/>
    <w:pPr>
      <w:numPr>
        <w:ilvl w:val="2"/>
        <w:numId w:val="10"/>
      </w:numPr>
    </w:pPr>
    <w:rPr>
      <w:rFonts w:ascii="宋体"/>
      <w:sz w:val="21"/>
    </w:rPr>
  </w:style>
  <w:style w:type="paragraph" w:customStyle="1" w:styleId="af5">
    <w:name w:val="附录表标题"/>
    <w:basedOn w:val="afc"/>
    <w:next w:val="aff7"/>
    <w:qFormat/>
    <w:rsid w:val="001F313D"/>
    <w:pPr>
      <w:numPr>
        <w:ilvl w:val="1"/>
        <w:numId w:val="4"/>
      </w:numPr>
      <w:tabs>
        <w:tab w:val="left" w:pos="180"/>
      </w:tabs>
      <w:spacing w:beforeLines="50" w:afterLines="50"/>
      <w:ind w:left="0" w:firstLine="0"/>
      <w:jc w:val="center"/>
    </w:pPr>
    <w:rPr>
      <w:rFonts w:ascii="黑体" w:eastAsia="黑体"/>
      <w:szCs w:val="21"/>
    </w:rPr>
  </w:style>
  <w:style w:type="paragraph" w:customStyle="1" w:styleId="afffffd">
    <w:name w:val="参考文献、索引标题"/>
    <w:basedOn w:val="afc"/>
    <w:next w:val="aff7"/>
    <w:qFormat/>
    <w:rsid w:val="001F313D"/>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e">
    <w:name w:val="条文脚注"/>
    <w:basedOn w:val="ae"/>
    <w:qFormat/>
    <w:rsid w:val="001F313D"/>
    <w:pPr>
      <w:numPr>
        <w:numId w:val="0"/>
      </w:numPr>
      <w:jc w:val="both"/>
    </w:pPr>
  </w:style>
  <w:style w:type="paragraph" w:customStyle="1" w:styleId="affffff">
    <w:name w:val="目次、标准名称标题"/>
    <w:basedOn w:val="afc"/>
    <w:next w:val="aff7"/>
    <w:qFormat/>
    <w:rsid w:val="001F313D"/>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f0">
    <w:name w:val="标准书脚_偶数页"/>
    <w:rsid w:val="001F313D"/>
    <w:pPr>
      <w:spacing w:before="120"/>
      <w:ind w:left="221"/>
    </w:pPr>
    <w:rPr>
      <w:rFonts w:ascii="宋体"/>
      <w:sz w:val="18"/>
      <w:szCs w:val="18"/>
    </w:rPr>
  </w:style>
  <w:style w:type="paragraph" w:customStyle="1" w:styleId="ad">
    <w:name w:val="列项◆（三级）"/>
    <w:basedOn w:val="afc"/>
    <w:qFormat/>
    <w:rsid w:val="001F313D"/>
    <w:pPr>
      <w:numPr>
        <w:ilvl w:val="2"/>
        <w:numId w:val="11"/>
      </w:numPr>
    </w:pPr>
    <w:rPr>
      <w:rFonts w:ascii="宋体"/>
      <w:szCs w:val="21"/>
    </w:rPr>
  </w:style>
  <w:style w:type="paragraph" w:customStyle="1" w:styleId="affffff1">
    <w:name w:val="终结线"/>
    <w:basedOn w:val="afc"/>
    <w:rsid w:val="001F313D"/>
    <w:pPr>
      <w:framePr w:hSpace="181" w:vSpace="181" w:wrap="around" w:vAnchor="text" w:hAnchor="margin" w:xAlign="center" w:y="285"/>
    </w:pPr>
  </w:style>
  <w:style w:type="paragraph" w:customStyle="1" w:styleId="affffff2">
    <w:name w:val="列项说明数字编号"/>
    <w:qFormat/>
    <w:rsid w:val="001F313D"/>
    <w:pPr>
      <w:ind w:leftChars="400" w:left="600" w:hangingChars="200" w:hanging="200"/>
    </w:pPr>
    <w:rPr>
      <w:rFonts w:ascii="宋体"/>
      <w:sz w:val="21"/>
    </w:rPr>
  </w:style>
  <w:style w:type="paragraph" w:customStyle="1" w:styleId="a1">
    <w:name w:val="示例"/>
    <w:next w:val="afff3"/>
    <w:qFormat/>
    <w:rsid w:val="001F313D"/>
    <w:pPr>
      <w:widowControl w:val="0"/>
      <w:numPr>
        <w:numId w:val="16"/>
      </w:numPr>
      <w:jc w:val="both"/>
    </w:pPr>
    <w:rPr>
      <w:rFonts w:ascii="宋体"/>
      <w:sz w:val="18"/>
      <w:szCs w:val="18"/>
    </w:rPr>
  </w:style>
  <w:style w:type="paragraph" w:customStyle="1" w:styleId="aa">
    <w:name w:val="附录图标题"/>
    <w:basedOn w:val="afc"/>
    <w:next w:val="aff7"/>
    <w:qFormat/>
    <w:rsid w:val="001F313D"/>
    <w:pPr>
      <w:numPr>
        <w:ilvl w:val="1"/>
        <w:numId w:val="17"/>
      </w:numPr>
      <w:tabs>
        <w:tab w:val="left" w:pos="363"/>
      </w:tabs>
      <w:spacing w:beforeLines="50" w:afterLines="50"/>
      <w:ind w:left="0" w:firstLine="0"/>
      <w:jc w:val="center"/>
    </w:pPr>
    <w:rPr>
      <w:rFonts w:ascii="黑体" w:eastAsia="黑体"/>
      <w:szCs w:val="21"/>
    </w:rPr>
  </w:style>
  <w:style w:type="paragraph" w:customStyle="1" w:styleId="affffff3">
    <w:name w:val="其他发布日期"/>
    <w:basedOn w:val="afff8"/>
    <w:qFormat/>
    <w:rsid w:val="001F313D"/>
    <w:pPr>
      <w:framePr w:wrap="around" w:vAnchor="page" w:hAnchor="text" w:x="1419"/>
    </w:pPr>
  </w:style>
  <w:style w:type="paragraph" w:customStyle="1" w:styleId="af">
    <w:name w:val="字母编号列项（一级）"/>
    <w:qFormat/>
    <w:rsid w:val="001F313D"/>
    <w:pPr>
      <w:numPr>
        <w:numId w:val="10"/>
      </w:numPr>
      <w:jc w:val="both"/>
    </w:pPr>
    <w:rPr>
      <w:rFonts w:ascii="宋体"/>
      <w:sz w:val="21"/>
    </w:rPr>
  </w:style>
  <w:style w:type="paragraph" w:customStyle="1" w:styleId="affffff4">
    <w:name w:val="附录标题"/>
    <w:basedOn w:val="aff7"/>
    <w:next w:val="aff7"/>
    <w:rsid w:val="001F313D"/>
    <w:pPr>
      <w:ind w:firstLineChars="0" w:firstLine="0"/>
      <w:jc w:val="center"/>
    </w:pPr>
    <w:rPr>
      <w:rFonts w:ascii="黑体" w:eastAsia="黑体"/>
    </w:rPr>
  </w:style>
  <w:style w:type="paragraph" w:customStyle="1" w:styleId="11">
    <w:name w:val="封面标准号1"/>
    <w:qFormat/>
    <w:rsid w:val="001F313D"/>
    <w:pPr>
      <w:widowControl w:val="0"/>
      <w:kinsoku w:val="0"/>
      <w:overflowPunct w:val="0"/>
      <w:autoSpaceDE w:val="0"/>
      <w:autoSpaceDN w:val="0"/>
      <w:spacing w:before="308"/>
      <w:jc w:val="right"/>
      <w:textAlignment w:val="center"/>
    </w:pPr>
    <w:rPr>
      <w:sz w:val="28"/>
    </w:rPr>
  </w:style>
  <w:style w:type="paragraph" w:customStyle="1" w:styleId="a9">
    <w:name w:val="附录图标号"/>
    <w:basedOn w:val="afc"/>
    <w:rsid w:val="001F313D"/>
    <w:pPr>
      <w:keepNext/>
      <w:pageBreakBefore/>
      <w:widowControl/>
      <w:numPr>
        <w:numId w:val="17"/>
      </w:numPr>
      <w:spacing w:line="14" w:lineRule="exact"/>
      <w:ind w:left="0" w:firstLine="363"/>
      <w:jc w:val="center"/>
      <w:outlineLvl w:val="0"/>
    </w:pPr>
    <w:rPr>
      <w:color w:val="FFFFFF"/>
    </w:rPr>
  </w:style>
  <w:style w:type="paragraph" w:customStyle="1" w:styleId="affffff5">
    <w:name w:val="四级无"/>
    <w:basedOn w:val="a8"/>
    <w:rsid w:val="001F313D"/>
    <w:pPr>
      <w:spacing w:beforeLines="0" w:afterLines="0"/>
    </w:pPr>
    <w:rPr>
      <w:rFonts w:ascii="宋体" w:eastAsia="宋体"/>
    </w:rPr>
  </w:style>
  <w:style w:type="paragraph" w:customStyle="1" w:styleId="affffff6">
    <w:name w:val="标准书脚_奇数页"/>
    <w:qFormat/>
    <w:rsid w:val="001F313D"/>
    <w:pPr>
      <w:spacing w:before="120"/>
      <w:ind w:right="198"/>
      <w:jc w:val="right"/>
    </w:pPr>
    <w:rPr>
      <w:rFonts w:ascii="宋体"/>
      <w:sz w:val="18"/>
      <w:szCs w:val="18"/>
    </w:rPr>
  </w:style>
  <w:style w:type="paragraph" w:customStyle="1" w:styleId="affffff7">
    <w:name w:val="封面标准代替信息"/>
    <w:rsid w:val="001F313D"/>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26">
    <w:name w:val="封面标准名称2"/>
    <w:basedOn w:val="affff1"/>
    <w:qFormat/>
    <w:rsid w:val="001F313D"/>
    <w:pPr>
      <w:framePr w:wrap="around" w:y="4469"/>
      <w:spacing w:beforeLines="630"/>
    </w:pPr>
  </w:style>
  <w:style w:type="character" w:customStyle="1" w:styleId="Char">
    <w:name w:val="批注框文本 Char"/>
    <w:basedOn w:val="afd"/>
    <w:link w:val="aff3"/>
    <w:qFormat/>
    <w:rsid w:val="001F313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hyperlink" Target="https://baike.baidu.com/item/%E4%B8%96%E7%95%8C%E6%97%B6/692237" TargetMode="External"/><Relationship Id="rId55" Type="http://schemas.openxmlformats.org/officeDocument/2006/relationships/image" Target="media/image43.wmf"/><Relationship Id="rId63" Type="http://schemas.openxmlformats.org/officeDocument/2006/relationships/image" Target="media/image49.wmf"/><Relationship Id="rId68" Type="http://schemas.openxmlformats.org/officeDocument/2006/relationships/image" Target="media/image54.wmf"/><Relationship Id="rId76" Type="http://schemas.openxmlformats.org/officeDocument/2006/relationships/image" Target="media/image62.wmf"/><Relationship Id="rId7" Type="http://schemas.openxmlformats.org/officeDocument/2006/relationships/footnotes" Target="footnotes.xml"/><Relationship Id="rId71" Type="http://schemas.openxmlformats.org/officeDocument/2006/relationships/image" Target="media/image57.wmf"/><Relationship Id="rId2" Type="http://schemas.openxmlformats.org/officeDocument/2006/relationships/customXml" Target="../customXml/item1.xml"/><Relationship Id="rId16" Type="http://schemas.openxmlformats.org/officeDocument/2006/relationships/image" Target="media/image6.wmf"/><Relationship Id="rId29" Type="http://schemas.openxmlformats.org/officeDocument/2006/relationships/image" Target="media/image19.wmf"/><Relationship Id="rId11" Type="http://schemas.openxmlformats.org/officeDocument/2006/relationships/header" Target="header1.xml"/><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1.wmf"/><Relationship Id="rId58" Type="http://schemas.openxmlformats.org/officeDocument/2006/relationships/header" Target="header2.xml"/><Relationship Id="rId66" Type="http://schemas.openxmlformats.org/officeDocument/2006/relationships/image" Target="media/image52.wmf"/><Relationship Id="rId74" Type="http://schemas.openxmlformats.org/officeDocument/2006/relationships/image" Target="media/image60.wmf"/><Relationship Id="rId79" Type="http://schemas.openxmlformats.org/officeDocument/2006/relationships/image" Target="media/image65.wmf"/><Relationship Id="rId5" Type="http://schemas.openxmlformats.org/officeDocument/2006/relationships/settings" Target="settings.xml"/><Relationship Id="rId61" Type="http://schemas.openxmlformats.org/officeDocument/2006/relationships/image" Target="media/image47.wmf"/><Relationship Id="rId82"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0.wmf"/><Relationship Id="rId60" Type="http://schemas.openxmlformats.org/officeDocument/2006/relationships/image" Target="media/image46.wmf"/><Relationship Id="rId65" Type="http://schemas.openxmlformats.org/officeDocument/2006/relationships/image" Target="media/image51.wmf"/><Relationship Id="rId73" Type="http://schemas.openxmlformats.org/officeDocument/2006/relationships/image" Target="media/image59.wmf"/><Relationship Id="rId78" Type="http://schemas.openxmlformats.org/officeDocument/2006/relationships/image" Target="media/image64.wmf"/><Relationship Id="rId8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4.wmf"/><Relationship Id="rId64" Type="http://schemas.openxmlformats.org/officeDocument/2006/relationships/image" Target="media/image50.wmf"/><Relationship Id="rId69" Type="http://schemas.openxmlformats.org/officeDocument/2006/relationships/image" Target="media/image55.wmf"/><Relationship Id="rId77" Type="http://schemas.openxmlformats.org/officeDocument/2006/relationships/image" Target="media/image63.wmf"/><Relationship Id="rId8" Type="http://schemas.openxmlformats.org/officeDocument/2006/relationships/endnotes" Target="endnotes.xml"/><Relationship Id="rId51" Type="http://schemas.openxmlformats.org/officeDocument/2006/relationships/image" Target="media/image39.wmf"/><Relationship Id="rId72" Type="http://schemas.openxmlformats.org/officeDocument/2006/relationships/image" Target="media/image58.wmf"/><Relationship Id="rId80"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footer" Target="footer2.xml"/><Relationship Id="rId67" Type="http://schemas.openxmlformats.org/officeDocument/2006/relationships/image" Target="media/image53.wmf"/><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2.wmf"/><Relationship Id="rId62" Type="http://schemas.openxmlformats.org/officeDocument/2006/relationships/image" Target="media/image48.wmf"/><Relationship Id="rId70" Type="http://schemas.openxmlformats.org/officeDocument/2006/relationships/image" Target="media/image56.wmf"/><Relationship Id="rId75" Type="http://schemas.openxmlformats.org/officeDocument/2006/relationships/image" Target="media/image61.wmf"/><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hyperlink" Target="https://baike.baidu.com/item/%E5%8E%9F%E5%AD%90%E6%97%B6/692466" TargetMode="External"/><Relationship Id="rId57" Type="http://schemas.openxmlformats.org/officeDocument/2006/relationships/image" Target="media/image4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6"/>
    <customShpInfo spid="_x0000_s1038"/>
    <customShpInfo spid="_x0000_s1037"/>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1851</Words>
  <Characters>10557</Characters>
  <Application>Microsoft Office Word</Application>
  <DocSecurity>0</DocSecurity>
  <Lines>87</Lines>
  <Paragraphs>24</Paragraphs>
  <ScaleCrop>false</ScaleCrop>
  <LinksUpToDate>false</LinksUpToDate>
  <CharactersWithSpaces>12384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dcterms:created xsi:type="dcterms:W3CDTF">2019-03-01T08:47:00Z</dcterms:created>
  <dcterms:modified xsi:type="dcterms:W3CDTF">2019-04-11T03:49:00Z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