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AD" w:rsidRPr="005C5A02" w:rsidRDefault="00D14CAD" w:rsidP="00D14CAD">
      <w:pPr>
        <w:tabs>
          <w:tab w:val="left" w:pos="510"/>
          <w:tab w:val="center" w:pos="6979"/>
        </w:tabs>
        <w:spacing w:after="0" w:line="220" w:lineRule="atLeast"/>
        <w:rPr>
          <w:rFonts w:ascii="阿里巴巴普惠体 R" w:eastAsia="阿里巴巴普惠体 R" w:hAnsi="阿里巴巴普惠体 R" w:cs="阿里巴巴普惠体 R"/>
          <w:b/>
          <w:sz w:val="36"/>
          <w:szCs w:val="36"/>
        </w:rPr>
      </w:pPr>
      <w:r>
        <w:rPr>
          <w:rFonts w:ascii="微软雅黑" w:hAnsi="微软雅黑"/>
          <w:b/>
          <w:sz w:val="36"/>
          <w:szCs w:val="36"/>
        </w:rPr>
        <w:tab/>
      </w:r>
      <w:r>
        <w:rPr>
          <w:rFonts w:ascii="微软雅黑" w:hAnsi="微软雅黑"/>
          <w:b/>
          <w:sz w:val="36"/>
          <w:szCs w:val="36"/>
        </w:rPr>
        <w:tab/>
      </w:r>
      <w:r w:rsidR="00D96D10" w:rsidRPr="00D96D10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>CSPPLAZA第四期光热发电专业培训班</w:t>
      </w:r>
    </w:p>
    <w:p w:rsidR="0035067D" w:rsidRPr="005C5A02" w:rsidRDefault="002C7F67">
      <w:pPr>
        <w:spacing w:after="0" w:line="220" w:lineRule="atLeast"/>
        <w:jc w:val="center"/>
        <w:rPr>
          <w:rFonts w:ascii="阿里巴巴普惠体 R" w:eastAsia="阿里巴巴普惠体 R" w:hAnsi="阿里巴巴普惠体 R" w:cs="阿里巴巴普惠体 R"/>
        </w:rPr>
      </w:pP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注</w:t>
      </w:r>
      <w:r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册</w:t>
      </w:r>
      <w:r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表</w:t>
      </w:r>
      <w:r w:rsidR="00BF6145"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</w:p>
    <w:tbl>
      <w:tblPr>
        <w:tblW w:w="1488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701"/>
        <w:gridCol w:w="1701"/>
        <w:gridCol w:w="2405"/>
        <w:gridCol w:w="1257"/>
        <w:gridCol w:w="1441"/>
        <w:gridCol w:w="4371"/>
      </w:tblGrid>
      <w:tr w:rsidR="0035067D" w:rsidRPr="00870D3F" w:rsidTr="0070616B">
        <w:trPr>
          <w:trHeight w:val="510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2876" w:type="dxa"/>
            <w:gridSpan w:val="6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300" w:lineRule="exact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5067D" w:rsidRPr="00870D3F" w:rsidTr="00B73A8D">
        <w:trPr>
          <w:trHeight w:val="397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经办人姓名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电</w:t>
            </w: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70616B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话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邮　箱</w:t>
            </w:r>
          </w:p>
        </w:tc>
        <w:tc>
          <w:tcPr>
            <w:tcW w:w="437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B73A8D">
        <w:trPr>
          <w:trHeight w:val="28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DF725B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培训</w:t>
            </w:r>
            <w:r w:rsidR="002C7F67"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性　别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 xml:space="preserve">职　</w:t>
            </w:r>
            <w:proofErr w:type="gramStart"/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6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手　机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邮　箱</w:t>
            </w:r>
          </w:p>
        </w:tc>
      </w:tr>
      <w:tr w:rsidR="0035067D" w:rsidRPr="00870D3F" w:rsidTr="0070616B">
        <w:trPr>
          <w:trHeight w:val="497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533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555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45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标准费用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4B768D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优惠期</w:t>
            </w:r>
          </w:p>
          <w:p w:rsidR="0035067D" w:rsidRPr="0070616B" w:rsidRDefault="002C7F67" w:rsidP="00A17A4E">
            <w:pPr>
              <w:spacing w:after="0" w:line="300" w:lineRule="exact"/>
              <w:jc w:val="center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（2019年</w:t>
            </w:r>
            <w:r w:rsidR="00A17A4E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月</w:t>
            </w:r>
            <w:r w:rsidR="00A17A4E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31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日前注册）</w:t>
            </w:r>
          </w:p>
        </w:tc>
        <w:tc>
          <w:tcPr>
            <w:tcW w:w="366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总</w:t>
            </w: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费用说明</w:t>
            </w:r>
          </w:p>
        </w:tc>
      </w:tr>
      <w:tr w:rsidR="0035067D" w:rsidRPr="00870D3F" w:rsidTr="0070616B">
        <w:trPr>
          <w:trHeight w:val="600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4B768D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12000</w:t>
            </w:r>
            <w:r w:rsidR="002C7F67"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元</w:t>
            </w:r>
            <w:r w:rsidR="002C7F67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/人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A17A4E" w:rsidP="00A17A4E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10000元/人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01202E" w:rsidRDefault="0035067D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 w:rsidP="00A17A4E">
            <w:pPr>
              <w:widowControl w:val="0"/>
              <w:tabs>
                <w:tab w:val="left" w:pos="1485"/>
                <w:tab w:val="center" w:pos="4851"/>
              </w:tabs>
              <w:adjustRightInd/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CSPPLAZA平台会员享</w:t>
            </w:r>
            <w:r w:rsidR="007E12F9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9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折；组团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报名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3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人及以上享</w:t>
            </w:r>
            <w:r w:rsidR="00F03F45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8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折；以上折扣可累计。</w:t>
            </w:r>
            <w:r w:rsidR="00A17A4E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另</w:t>
            </w:r>
            <w:r w:rsidR="00A17A4E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赠</w:t>
            </w:r>
            <w:r w:rsidR="00A17A4E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送</w:t>
            </w:r>
            <w:r w:rsidR="00A17A4E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C</w:t>
            </w:r>
            <w:r w:rsidR="00A17A4E"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PC2019大会参会名额</w:t>
            </w:r>
            <w:r w:rsidR="00A17A4E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一个</w:t>
            </w:r>
            <w:r w:rsidR="00A17A4E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。</w:t>
            </w:r>
          </w:p>
        </w:tc>
      </w:tr>
      <w:tr w:rsidR="0035067D" w:rsidRPr="00870D3F" w:rsidTr="00A50DE7">
        <w:trPr>
          <w:trHeight w:val="490"/>
        </w:trPr>
        <w:tc>
          <w:tcPr>
            <w:tcW w:w="148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54AE" w:rsidRPr="0070616B" w:rsidRDefault="007654AE" w:rsidP="00780089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 w:rsidR="00B73A8D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培训时间：2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019年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7月1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5日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~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17日</w:t>
            </w:r>
            <w:r w:rsidR="00FA136F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；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培训地点：苏州</w:t>
            </w:r>
          </w:p>
          <w:p w:rsidR="0035067D" w:rsidRDefault="002C7F67" w:rsidP="00780089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 w:rsidR="00B73A8D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费用包含：</w:t>
            </w:r>
            <w:r w:rsidR="004B768D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讲师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费、资料费、现场翻译费、会务服务费</w:t>
            </w:r>
            <w:r w:rsidR="00BF6145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、餐饮费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等；</w:t>
            </w:r>
            <w:r w:rsidR="004B768D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（交通住宿自理）</w:t>
            </w:r>
          </w:p>
          <w:p w:rsidR="00A059D1" w:rsidRPr="0070616B" w:rsidRDefault="00A059D1" w:rsidP="00FA136F">
            <w:pPr>
              <w:spacing w:after="0" w:line="3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联系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电话：</w:t>
            </w:r>
            <w:r w:rsidR="00FA136F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0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10</w:t>
            </w:r>
            <w:r w:rsidR="00FA136F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-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85618022 / 85618023</w:t>
            </w:r>
            <w:r w:rsidR="00101D15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 xml:space="preserve"> / </w:t>
            </w:r>
            <w:r w:rsidR="00101D15" w:rsidRPr="00101D15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18410418369</w:t>
            </w:r>
          </w:p>
        </w:tc>
      </w:tr>
      <w:tr w:rsidR="00780089" w:rsidRPr="00870D3F" w:rsidTr="00A50DE7">
        <w:trPr>
          <w:trHeight w:val="55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089" w:rsidRPr="0070616B" w:rsidRDefault="00780089">
            <w:pPr>
              <w:tabs>
                <w:tab w:val="left" w:pos="1485"/>
                <w:tab w:val="center" w:pos="4851"/>
              </w:tabs>
              <w:spacing w:after="0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收款</w:t>
            </w: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账号</w:t>
            </w:r>
          </w:p>
        </w:tc>
        <w:tc>
          <w:tcPr>
            <w:tcW w:w="58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780089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账</w:t>
            </w:r>
            <w:r w:rsidRPr="0070616B">
              <w:rPr>
                <w:rFonts w:ascii="微软雅黑" w:hAnsi="微软雅黑" w:cs="Calibri"/>
                <w:bCs/>
                <w:color w:val="000000"/>
                <w:sz w:val="21"/>
                <w:szCs w:val="21"/>
              </w:rPr>
              <w:t> 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号：110930877510101</w:t>
            </w:r>
          </w:p>
          <w:p w:rsidR="00780089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开户名：北京翌能科技有限公司</w:t>
            </w:r>
          </w:p>
          <w:p w:rsidR="00780089" w:rsidRPr="0070616B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开户行：招商银行股份有限公司北京望京融科支行</w:t>
            </w:r>
          </w:p>
        </w:tc>
        <w:tc>
          <w:tcPr>
            <w:tcW w:w="70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DE7" w:rsidRDefault="00A50DE7" w:rsidP="00A50DE7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本次培训限额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0人，请及时完成注册；</w:t>
            </w:r>
          </w:p>
          <w:p w:rsidR="00900B76" w:rsidRPr="0070616B" w:rsidRDefault="00900B76" w:rsidP="00A50DE7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D2504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请您填写表格，签字/盖章后发回至：training@cspplaza.com</w:t>
            </w:r>
          </w:p>
          <w:p w:rsidR="00B27EFF" w:rsidRPr="0070616B" w:rsidRDefault="00A50DE7" w:rsidP="00900B76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请于注册后的5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个工作日内完成付款，逾期则本次注册自动失效</w:t>
            </w:r>
          </w:p>
        </w:tc>
      </w:tr>
      <w:tr w:rsidR="0035067D" w:rsidRPr="00870D3F" w:rsidTr="00A50DE7">
        <w:trPr>
          <w:trHeight w:val="1275"/>
        </w:trPr>
        <w:tc>
          <w:tcPr>
            <w:tcW w:w="78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067D" w:rsidRPr="00A50DE7" w:rsidRDefault="002C7F67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签字/章：</w:t>
            </w:r>
          </w:p>
          <w:p w:rsidR="00A50DE7" w:rsidRPr="00A50DE7" w:rsidRDefault="00A50DE7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</w:p>
          <w:p w:rsidR="0035067D" w:rsidRPr="00A50DE7" w:rsidRDefault="002C7F67">
            <w:pPr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日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 xml:space="preserve">     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期：</w:t>
            </w:r>
          </w:p>
        </w:tc>
        <w:tc>
          <w:tcPr>
            <w:tcW w:w="70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5067D" w:rsidRPr="00A50DE7" w:rsidRDefault="002C7F6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组委会签章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：</w:t>
            </w:r>
          </w:p>
          <w:p w:rsidR="00A50DE7" w:rsidRPr="00A50DE7" w:rsidRDefault="00A50DE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</w:p>
          <w:p w:rsidR="0035067D" w:rsidRPr="00A50DE7" w:rsidRDefault="002C7F6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日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  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 xml:space="preserve"> 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 xml:space="preserve">       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期：</w:t>
            </w:r>
          </w:p>
        </w:tc>
      </w:tr>
      <w:tr w:rsidR="0035067D" w:rsidRPr="00870D3F" w:rsidTr="00B87133">
        <w:trPr>
          <w:trHeight w:val="95"/>
        </w:trPr>
        <w:tc>
          <w:tcPr>
            <w:tcW w:w="148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067D" w:rsidRPr="0070616B" w:rsidRDefault="002C7F67" w:rsidP="00B87133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right="48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★</w:t>
            </w:r>
            <w:r w:rsidR="00FA136F">
              <w:rPr>
                <w:rFonts w:ascii="微软雅黑" w:hAnsi="微软雅黑" w:cs="阿里巴巴普惠体 R" w:hint="eastAsia"/>
                <w:sz w:val="18"/>
                <w:szCs w:val="18"/>
              </w:rPr>
              <w:t>本表具有合同效力，注册后因个人原因</w:t>
            </w:r>
            <w:r w:rsidR="00B87133">
              <w:rPr>
                <w:rFonts w:ascii="微软雅黑" w:hAnsi="微软雅黑" w:cs="阿里巴巴普惠体 R" w:hint="eastAsia"/>
                <w:sz w:val="18"/>
                <w:szCs w:val="18"/>
              </w:rPr>
              <w:t>无法参加，6月</w:t>
            </w:r>
            <w:r w:rsidR="00B87133">
              <w:rPr>
                <w:rFonts w:ascii="微软雅黑" w:hAnsi="微软雅黑" w:cs="阿里巴巴普惠体 R"/>
                <w:sz w:val="18"/>
                <w:szCs w:val="18"/>
              </w:rPr>
              <w:t>1</w:t>
            </w:r>
            <w:r w:rsidR="00B87133">
              <w:rPr>
                <w:rFonts w:ascii="微软雅黑" w:hAnsi="微软雅黑" w:cs="阿里巴巴普惠体 R" w:hint="eastAsia"/>
                <w:sz w:val="18"/>
                <w:szCs w:val="18"/>
              </w:rPr>
              <w:t>0日前可免费取消，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6月3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0日前取消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参培</w:t>
            </w:r>
            <w:r w:rsidR="00FA136F">
              <w:rPr>
                <w:rFonts w:ascii="微软雅黑" w:hAnsi="微软雅黑" w:cs="阿里巴巴普惠体 R" w:hint="eastAsia"/>
                <w:sz w:val="18"/>
                <w:szCs w:val="18"/>
              </w:rPr>
              <w:t>须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承担总费用</w:t>
            </w:r>
            <w:r w:rsidR="00FA136F">
              <w:rPr>
                <w:rFonts w:ascii="微软雅黑" w:hAnsi="微软雅黑" w:cs="阿里巴巴普惠体 R"/>
                <w:sz w:val="18"/>
                <w:szCs w:val="18"/>
              </w:rPr>
              <w:t>的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2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%，</w:t>
            </w:r>
            <w:r w:rsidR="004B768D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7月1</w:t>
            </w:r>
            <w:r w:rsidR="00323865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4B768D" w:rsidRPr="0070616B">
              <w:rPr>
                <w:rFonts w:ascii="微软雅黑" w:hAnsi="微软雅黑" w:cs="阿里巴巴普惠体 R"/>
                <w:sz w:val="18"/>
                <w:szCs w:val="18"/>
              </w:rPr>
              <w:t>日前取消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参培</w:t>
            </w:r>
            <w:r w:rsidR="00FA136F">
              <w:rPr>
                <w:rFonts w:ascii="微软雅黑" w:hAnsi="微软雅黑" w:cs="阿里巴巴普惠体 R"/>
                <w:sz w:val="18"/>
                <w:szCs w:val="18"/>
              </w:rPr>
              <w:t>须</w:t>
            </w:r>
            <w:r w:rsidR="004B768D" w:rsidRPr="0070616B">
              <w:rPr>
                <w:rFonts w:ascii="微软雅黑" w:hAnsi="微软雅黑" w:cs="阿里巴巴普惠体 R"/>
                <w:sz w:val="18"/>
                <w:szCs w:val="18"/>
              </w:rPr>
              <w:t>承担</w:t>
            </w:r>
            <w:r w:rsidR="00E04E49" w:rsidRPr="0070616B">
              <w:rPr>
                <w:rFonts w:ascii="微软雅黑" w:hAnsi="微软雅黑" w:cs="阿里巴巴普惠体 R"/>
                <w:sz w:val="18"/>
                <w:szCs w:val="18"/>
              </w:rPr>
              <w:t>总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费用的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5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%</w:t>
            </w:r>
            <w:r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。</w:t>
            </w:r>
          </w:p>
        </w:tc>
      </w:tr>
    </w:tbl>
    <w:p w:rsidR="0035067D" w:rsidRPr="00677E5E" w:rsidRDefault="0035067D" w:rsidP="00677E5E">
      <w:pPr>
        <w:spacing w:line="220" w:lineRule="atLeast"/>
        <w:rPr>
          <w:rFonts w:ascii="阿里巴巴普惠体 L" w:eastAsia="阿里巴巴普惠体 L" w:hAnsi="阿里巴巴普惠体 L" w:cs="阿里巴巴普惠体 L"/>
        </w:rPr>
      </w:pPr>
    </w:p>
    <w:sectPr w:rsidR="0035067D" w:rsidRPr="00677E5E" w:rsidSect="00101D15">
      <w:headerReference w:type="default" r:id="rId7"/>
      <w:pgSz w:w="16838" w:h="11906" w:orient="landscape"/>
      <w:pgMar w:top="1134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D3" w:rsidRDefault="00986DD3" w:rsidP="004B768D">
      <w:pPr>
        <w:spacing w:after="0"/>
      </w:pPr>
      <w:r>
        <w:separator/>
      </w:r>
    </w:p>
  </w:endnote>
  <w:endnote w:type="continuationSeparator" w:id="0">
    <w:p w:rsidR="00986DD3" w:rsidRDefault="00986DD3" w:rsidP="004B7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阿里巴巴普惠体 R">
    <w:altName w:val="微软雅黑"/>
    <w:charset w:val="86"/>
    <w:family w:val="roman"/>
    <w:pitch w:val="variable"/>
    <w:sig w:usb0="00000000" w:usb1="7ACF7CFB" w:usb2="0000001E" w:usb3="00000000" w:csb0="0004009F" w:csb1="00000000"/>
  </w:font>
  <w:font w:name="阿里巴巴普惠体 L">
    <w:altName w:val="微软雅黑"/>
    <w:charset w:val="86"/>
    <w:family w:val="roman"/>
    <w:pitch w:val="variable"/>
    <w:sig w:usb0="00000000" w:usb1="7ACF7CFB" w:usb2="0000001E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D3" w:rsidRDefault="00986DD3" w:rsidP="004B768D">
      <w:pPr>
        <w:spacing w:after="0"/>
      </w:pPr>
      <w:r>
        <w:separator/>
      </w:r>
    </w:p>
  </w:footnote>
  <w:footnote w:type="continuationSeparator" w:id="0">
    <w:p w:rsidR="00986DD3" w:rsidRDefault="00986DD3" w:rsidP="004B76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AD" w:rsidRPr="00953861" w:rsidRDefault="004B768D" w:rsidP="00D14CAD">
    <w:pPr>
      <w:pStyle w:val="a4"/>
      <w:jc w:val="left"/>
      <w:rPr>
        <w:i/>
        <w:color w:val="0070C0"/>
        <w:sz w:val="24"/>
        <w:szCs w:val="24"/>
      </w:rPr>
    </w:pPr>
    <w:r>
      <w:rPr>
        <w:noProof/>
      </w:rPr>
      <w:drawing>
        <wp:inline distT="0" distB="0" distL="0" distR="0">
          <wp:extent cx="1415143" cy="247650"/>
          <wp:effectExtent l="0" t="0" r="0" b="0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3333333333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563" cy="25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CAD">
      <w:rPr>
        <w:rFonts w:hint="eastAsia"/>
      </w:rPr>
      <w:t xml:space="preserve"> </w:t>
    </w:r>
    <w:r w:rsidR="00D14CAD">
      <w:t xml:space="preserve">                                                                                                                                                             </w:t>
    </w:r>
    <w:r w:rsidR="00D14CAD" w:rsidRPr="00953861">
      <w:rPr>
        <w:i/>
        <w:sz w:val="24"/>
        <w:szCs w:val="24"/>
      </w:rPr>
      <w:t>CSPPLAZA Training No.</w:t>
    </w:r>
    <w:r w:rsidR="00D14CAD">
      <w:rPr>
        <w:i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202E"/>
    <w:rsid w:val="00017676"/>
    <w:rsid w:val="0007778A"/>
    <w:rsid w:val="00084C2D"/>
    <w:rsid w:val="000B4E9D"/>
    <w:rsid w:val="00101D15"/>
    <w:rsid w:val="00106D99"/>
    <w:rsid w:val="00110503"/>
    <w:rsid w:val="00122CA9"/>
    <w:rsid w:val="0012338D"/>
    <w:rsid w:val="00137732"/>
    <w:rsid w:val="0016133B"/>
    <w:rsid w:val="00164937"/>
    <w:rsid w:val="00172BA7"/>
    <w:rsid w:val="001A104B"/>
    <w:rsid w:val="001C3D82"/>
    <w:rsid w:val="00213BE9"/>
    <w:rsid w:val="00262384"/>
    <w:rsid w:val="00263684"/>
    <w:rsid w:val="00286EDE"/>
    <w:rsid w:val="00287AA7"/>
    <w:rsid w:val="002931AE"/>
    <w:rsid w:val="002A23E5"/>
    <w:rsid w:val="002A3AEE"/>
    <w:rsid w:val="002C1107"/>
    <w:rsid w:val="002C3666"/>
    <w:rsid w:val="002C7ED7"/>
    <w:rsid w:val="002C7F67"/>
    <w:rsid w:val="002E0BF0"/>
    <w:rsid w:val="002F3347"/>
    <w:rsid w:val="003030C4"/>
    <w:rsid w:val="00323865"/>
    <w:rsid w:val="00323B43"/>
    <w:rsid w:val="00344D2A"/>
    <w:rsid w:val="0035067D"/>
    <w:rsid w:val="00355070"/>
    <w:rsid w:val="003768C3"/>
    <w:rsid w:val="003B29A8"/>
    <w:rsid w:val="003D37D8"/>
    <w:rsid w:val="003D449F"/>
    <w:rsid w:val="00426133"/>
    <w:rsid w:val="004358AB"/>
    <w:rsid w:val="0045427F"/>
    <w:rsid w:val="00463BF2"/>
    <w:rsid w:val="00464E10"/>
    <w:rsid w:val="00470E13"/>
    <w:rsid w:val="00487309"/>
    <w:rsid w:val="004B259D"/>
    <w:rsid w:val="004B768D"/>
    <w:rsid w:val="004C718A"/>
    <w:rsid w:val="00505683"/>
    <w:rsid w:val="005138E5"/>
    <w:rsid w:val="00547FB1"/>
    <w:rsid w:val="00553F3B"/>
    <w:rsid w:val="0056766C"/>
    <w:rsid w:val="005900C6"/>
    <w:rsid w:val="005C5A02"/>
    <w:rsid w:val="005E22EC"/>
    <w:rsid w:val="005E4CBC"/>
    <w:rsid w:val="005F4658"/>
    <w:rsid w:val="0061672B"/>
    <w:rsid w:val="00621BDE"/>
    <w:rsid w:val="00677E5E"/>
    <w:rsid w:val="00691228"/>
    <w:rsid w:val="006D38F9"/>
    <w:rsid w:val="00701AB0"/>
    <w:rsid w:val="0070616B"/>
    <w:rsid w:val="00707296"/>
    <w:rsid w:val="00707D31"/>
    <w:rsid w:val="0071150B"/>
    <w:rsid w:val="00721802"/>
    <w:rsid w:val="0072623F"/>
    <w:rsid w:val="0075104F"/>
    <w:rsid w:val="0075357C"/>
    <w:rsid w:val="007654AE"/>
    <w:rsid w:val="00780089"/>
    <w:rsid w:val="00783146"/>
    <w:rsid w:val="007D60FC"/>
    <w:rsid w:val="007D7F81"/>
    <w:rsid w:val="007E12F9"/>
    <w:rsid w:val="007E20C5"/>
    <w:rsid w:val="00804C62"/>
    <w:rsid w:val="008340BE"/>
    <w:rsid w:val="00870D3F"/>
    <w:rsid w:val="008816B9"/>
    <w:rsid w:val="00887BBC"/>
    <w:rsid w:val="008B7726"/>
    <w:rsid w:val="00900B76"/>
    <w:rsid w:val="00910B2F"/>
    <w:rsid w:val="00923ADB"/>
    <w:rsid w:val="009504D4"/>
    <w:rsid w:val="00986DD3"/>
    <w:rsid w:val="0099074B"/>
    <w:rsid w:val="009D116F"/>
    <w:rsid w:val="009E1DD0"/>
    <w:rsid w:val="009F71F0"/>
    <w:rsid w:val="00A059D1"/>
    <w:rsid w:val="00A13825"/>
    <w:rsid w:val="00A17A4E"/>
    <w:rsid w:val="00A2186A"/>
    <w:rsid w:val="00A22A87"/>
    <w:rsid w:val="00A50DE7"/>
    <w:rsid w:val="00A567BC"/>
    <w:rsid w:val="00A57D71"/>
    <w:rsid w:val="00A67095"/>
    <w:rsid w:val="00A7597C"/>
    <w:rsid w:val="00A9280B"/>
    <w:rsid w:val="00AA5346"/>
    <w:rsid w:val="00AD5234"/>
    <w:rsid w:val="00B11CC6"/>
    <w:rsid w:val="00B17D38"/>
    <w:rsid w:val="00B27EFF"/>
    <w:rsid w:val="00B43FCF"/>
    <w:rsid w:val="00B73A8D"/>
    <w:rsid w:val="00B847FC"/>
    <w:rsid w:val="00B87133"/>
    <w:rsid w:val="00BA7DC9"/>
    <w:rsid w:val="00BE53D3"/>
    <w:rsid w:val="00BF6145"/>
    <w:rsid w:val="00C55A47"/>
    <w:rsid w:val="00C640A4"/>
    <w:rsid w:val="00CA2FC9"/>
    <w:rsid w:val="00CD1F90"/>
    <w:rsid w:val="00CE381B"/>
    <w:rsid w:val="00D14CAD"/>
    <w:rsid w:val="00D2504B"/>
    <w:rsid w:val="00D31D50"/>
    <w:rsid w:val="00D326CC"/>
    <w:rsid w:val="00D46353"/>
    <w:rsid w:val="00D87DD1"/>
    <w:rsid w:val="00D96D10"/>
    <w:rsid w:val="00DD1CF2"/>
    <w:rsid w:val="00DD2EF1"/>
    <w:rsid w:val="00DD49EC"/>
    <w:rsid w:val="00DF725B"/>
    <w:rsid w:val="00E004C3"/>
    <w:rsid w:val="00E01A7B"/>
    <w:rsid w:val="00E04E49"/>
    <w:rsid w:val="00E11FC6"/>
    <w:rsid w:val="00E33CC7"/>
    <w:rsid w:val="00E53F59"/>
    <w:rsid w:val="00E6399E"/>
    <w:rsid w:val="00E7537C"/>
    <w:rsid w:val="00E81A3C"/>
    <w:rsid w:val="00EC4E4D"/>
    <w:rsid w:val="00EF541E"/>
    <w:rsid w:val="00F03F45"/>
    <w:rsid w:val="00F22502"/>
    <w:rsid w:val="00F26033"/>
    <w:rsid w:val="00F26035"/>
    <w:rsid w:val="00F433E7"/>
    <w:rsid w:val="00F6591F"/>
    <w:rsid w:val="00F70E54"/>
    <w:rsid w:val="00F843DF"/>
    <w:rsid w:val="00F8619C"/>
    <w:rsid w:val="00FA136F"/>
    <w:rsid w:val="00FA408B"/>
    <w:rsid w:val="00FB75EB"/>
    <w:rsid w:val="00FC5420"/>
    <w:rsid w:val="00FF1EA6"/>
    <w:rsid w:val="206C2BAB"/>
    <w:rsid w:val="60B075DC"/>
    <w:rsid w:val="68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FE36E9-96B3-49D2-B3C9-8D1066B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2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10B2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B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B2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0B2F"/>
    <w:rPr>
      <w:rFonts w:ascii="Tahoma" w:hAnsi="Tahoma"/>
      <w:sz w:val="18"/>
      <w:szCs w:val="18"/>
    </w:rPr>
  </w:style>
  <w:style w:type="paragraph" w:customStyle="1" w:styleId="Default">
    <w:name w:val="Default"/>
    <w:rsid w:val="00910B2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6ED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6ED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285</cp:revision>
  <dcterms:created xsi:type="dcterms:W3CDTF">2019-05-05T06:55:00Z</dcterms:created>
  <dcterms:modified xsi:type="dcterms:W3CDTF">2019-05-07T11:18:00Z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